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9ca58974d4d29d8aaaaa73d8b539cf7a5e9f4c"/>
    <w:p>
      <w:pPr>
        <w:pStyle w:val="Heading3"/>
      </w:pPr>
      <w:r>
        <w:t xml:space="preserve">Отделение по вопросам миграции ОМВД России по району Богородское г. Москвы приглашает на работу...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Отдел по вопросам миграции ОМВД России по району Богородское г. Москвы приглашает на службу на должности федеральных гражданских служащих Российской Федерации. Достойная заработная плата, стабильность и уверенность в завтрашнем дне. По всем вопросам Вы можете обращаться по телефону 8-964-767-49-44.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http://bogorodskoe.mos.ru/bulletin-board/detail/12687110.html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bulletin-board/detail/126871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bulletin-board/detail/126871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2025-08-05T14:52:22Z</dcterms:created>
  <dcterms:modified xsi:type="dcterms:W3CDTF">2025-08-05T14:52:22Z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