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1cee1cedfa0b5a0467e9deb7ded3164adfa11"/>
    <w:p>
      <w:pPr>
        <w:pStyle w:val="Heading3"/>
      </w:pPr>
      <w:r>
        <w:t xml:space="preserve">О правовых последствиях совершения правонарушений экстремистской и террористической направленности</w:t>
      </w:r>
    </w:p>
    <w:p>
      <w:pPr>
        <w:pStyle w:val="FirstParagraph"/>
      </w:pPr>
      <w:r>
        <w:t xml:space="preserve">15.09.2021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Федерального закона от 25 июля 2002 г. № 114-ФЗ </w:t>
      </w:r>
    </w:p>
    <w:p>
      <w:pPr>
        <w:pStyle w:val="BodyText"/>
      </w:pPr>
      <w:r>
        <w:t xml:space="preserve">«О противодействии экстремистской деятельности», Федерального закона </w:t>
      </w:r>
    </w:p>
    <w:p>
      <w:pPr>
        <w:pStyle w:val="BodyText"/>
      </w:pPr>
      <w:r>
        <w:t xml:space="preserve">от 6 марта 2006 г. № 35-ФЗ «О противодействии терроризму» за осуществление экстремистской и террористической деятельности граждане Российской Федерации, иностранные граждане и лица без гражданства несут ответственность в установленном законодательством Российской Федерации порядке.</w:t>
      </w:r>
    </w:p>
    <w:p>
      <w:pPr>
        <w:pStyle w:val="BodyText"/>
      </w:pPr>
      <w:r>
        <w:rPr>
          <w:bCs/>
          <w:b/>
        </w:rPr>
        <w:t xml:space="preserve">Экстремизм</w:t>
      </w:r>
      <w:r>
        <w:t xml:space="preserve"> </w:t>
      </w:r>
      <w:r>
        <w:t xml:space="preserve">– это приверженность крайним взглядам и мерам.</w:t>
      </w:r>
    </w:p>
    <w:p>
      <w:pPr>
        <w:pStyle w:val="BodyText"/>
      </w:pPr>
      <w:r>
        <w:t xml:space="preserve">Исходя из положений Уголовного кодекса Российской Федерации к числу преступлений экстремистской направленности относятся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предусмотренные соответствующими статьями Особенной части Уголовного кодекса Российской Федерации (например, ст.ст. 280, 282, 282.1, 282.2 УК РФ, п. «л» ч. 2 ст. 105, п. «е» ч.2 ст.111 УК РФ, п.«б» ч.1 ст.213 УК РФ).</w:t>
      </w:r>
    </w:p>
    <w:p>
      <w:pPr>
        <w:pStyle w:val="BodyText"/>
      </w:pPr>
      <w:r>
        <w:t xml:space="preserve">В Уголовном кодексе Российской Федерации совершение преступлений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рассматривается в качестве отягчающего обстоятельства.</w:t>
      </w:r>
    </w:p>
    <w:p>
      <w:pPr>
        <w:pStyle w:val="BodyText"/>
      </w:pPr>
      <w:r>
        <w:t xml:space="preserve">Совершение подобных преступлений влечет наказание вплоть до лишения свободы на определенный срок либо пожизненного лишения свободы в случае убийства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</w:t>
      </w:r>
    </w:p>
    <w:p>
      <w:pPr>
        <w:pStyle w:val="BodyText"/>
      </w:pPr>
      <w:r>
        <w:t xml:space="preserve">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</w:t>
      </w:r>
    </w:p>
    <w:p>
      <w:pPr>
        <w:pStyle w:val="BodyText"/>
      </w:pPr>
      <w:r>
        <w:t xml:space="preserve">Уголовное преследование либо назначение любого вида наказания за совершение преступлений экстремистской направленности (даже не связанного с лишением свободы) влечет ряд ограничений в дальнейшем.</w:t>
      </w:r>
    </w:p>
    <w:p>
      <w:pPr>
        <w:pStyle w:val="BodyText"/>
      </w:pPr>
      <w:r>
        <w:t xml:space="preserve">Человеку, участвовавшему в осуществлении экстремистской деятельности, по решению суда может быть ограничен доступ:</w:t>
      </w:r>
    </w:p>
    <w:p>
      <w:pPr>
        <w:pStyle w:val="BodyText"/>
      </w:pPr>
      <w:r>
        <w:t xml:space="preserve">- к государственной и муниципальной службе;</w:t>
      </w:r>
    </w:p>
    <w:p>
      <w:pPr>
        <w:pStyle w:val="BodyText"/>
      </w:pPr>
      <w:r>
        <w:t xml:space="preserve">- к занятию охранной и частной детективной деятельностью;</w:t>
      </w:r>
    </w:p>
    <w:p>
      <w:pPr>
        <w:pStyle w:val="BodyText"/>
      </w:pPr>
      <w:r>
        <w:t xml:space="preserve">- к военной службе по контракту;</w:t>
      </w:r>
    </w:p>
    <w:p>
      <w:pPr>
        <w:pStyle w:val="BodyText"/>
      </w:pPr>
      <w:r>
        <w:t xml:space="preserve">- к службе в правоохранительных органах;</w:t>
      </w:r>
    </w:p>
    <w:p>
      <w:pPr>
        <w:pStyle w:val="BodyText"/>
      </w:pPr>
      <w:r>
        <w:t xml:space="preserve">- к работе в образовательных организациях.</w:t>
      </w:r>
    </w:p>
    <w:p>
      <w:pPr>
        <w:pStyle w:val="BodyText"/>
      </w:pPr>
      <w:r>
        <w:t xml:space="preserve">При проведении собраний, митингов, демонстраций, шествий и пикетирования не допускается осуществление экстремистской деятельности.</w:t>
      </w:r>
    </w:p>
    <w:p>
      <w:pPr>
        <w:pStyle w:val="BodyText"/>
      </w:pPr>
      <w:r>
        <w:t xml:space="preserve">Организаторы массовых акций несут ответственность за соблюдение установленных законодательством Российской Федерации требований, касающихся порядка проведения массовых акций, недопущения осуществления экстремистской деятельности, а также ее своевременного пресечения.</w:t>
      </w:r>
    </w:p>
    <w:p>
      <w:pPr>
        <w:pStyle w:val="BodyText"/>
      </w:pPr>
      <w:r>
        <w:t xml:space="preserve">Участникам массовых акций запрещается иметь при себе оружие,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>
      <w:pPr>
        <w:pStyle w:val="BodyText"/>
      </w:pPr>
      <w:r>
        <w:rPr>
          <w:bCs/>
          <w:b/>
        </w:rPr>
        <w:t xml:space="preserve">Терроризм</w:t>
      </w:r>
      <w:r>
        <w:t xml:space="preserve"> </w:t>
      </w:r>
      <w:r>
        <w:t xml:space="preserve">– это крайнее проявление экстремизма. Явление, связанное с насилием, угрожающее жизни и здоровью граждан.</w:t>
      </w:r>
    </w:p>
    <w:p>
      <w:pPr>
        <w:pStyle w:val="BodyText"/>
      </w:pPr>
      <w:r>
        <w:t xml:space="preserve">Действия и преступления, имеющие террористический характер, регулируются исключительно Уголовным кодексом Российской Федерации, </w:t>
      </w:r>
    </w:p>
    <w:p>
      <w:pPr>
        <w:pStyle w:val="BodyText"/>
      </w:pPr>
      <w:r>
        <w:t xml:space="preserve">а именно: статья 205 – террористический акт,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целях.</w:t>
      </w:r>
    </w:p>
    <w:p>
      <w:pPr>
        <w:pStyle w:val="BodyText"/>
      </w:pPr>
      <w:r>
        <w:t xml:space="preserve">К преступлениям террористического характера, помимо собственно террористического акта, закон относит содействие террористической деятельности (ст.205.1 УК РФ), публичные призывы к осуществлению террористической деятельности или публичное оправдание терроризма </w:t>
      </w:r>
    </w:p>
    <w:p>
      <w:pPr>
        <w:pStyle w:val="BodyText"/>
      </w:pPr>
      <w:r>
        <w:t xml:space="preserve">(ст.205.2 УК РФ), захват заложника (ст.206 УК РФ), заведомо ложное сообщение об акте терроризма (ст.207 УК РФ), посягательство на жизнь государственного или общественного деятеля (ст.277 УК РФ) и др.</w:t>
      </w:r>
    </w:p>
    <w:p>
      <w:pPr>
        <w:pStyle w:val="BodyText"/>
      </w:pPr>
      <w:r>
        <w:t xml:space="preserve">Данные преступления влекут за собой наказание в виде лишения свободы на разные сроки, вплоть до двадцати лет, а также пожизненное лишение свободы.</w:t>
      </w:r>
    </w:p>
    <w:p>
      <w:pPr>
        <w:pStyle w:val="BodyText"/>
      </w:pPr>
      <w:r>
        <w:rPr>
          <w:bCs/>
          <w:b/>
        </w:rPr>
        <w:t xml:space="preserve">Уголовная ответственность за совершение преступлений</w:t>
      </w:r>
    </w:p>
    <w:p>
      <w:pPr>
        <w:pStyle w:val="BodyText"/>
      </w:pPr>
      <w:r>
        <w:rPr>
          <w:bCs/>
          <w:b/>
        </w:rPr>
        <w:t xml:space="preserve">экстремистского и террористического характера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Статья УК РФ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Максимальный срок (размер) наказания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150. Вовлечение несовершеннолетнего в совершение преступления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восьми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205. Террористический акт</w:t>
            </w:r>
          </w:p>
        </w:tc>
        <w:tc>
          <w:tcPr/>
          <w:p>
            <w:pPr>
              <w:jc w:val="left"/>
            </w:pPr>
            <w:r>
              <w:t xml:space="preserve">Пожизненное лишение свободы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205.1. Содействие террористической деятельности</w:t>
            </w:r>
          </w:p>
        </w:tc>
        <w:tc>
          <w:tcPr/>
          <w:p>
            <w:pPr>
              <w:jc w:val="left"/>
            </w:pPr>
            <w:r>
              <w:t xml:space="preserve">Пожизненное лишение свободы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205.2. Публичные призывы</w:t>
            </w:r>
            <w:r>
              <w:br/>
            </w:r>
            <w:r>
              <w:t xml:space="preserve">к осуществлению террористической деятельности, публичное оправдание терроризма или пропаганда терроризма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семи лет</w:t>
            </w:r>
            <w:r>
              <w:br/>
            </w: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206. Захват заложника</w:t>
            </w:r>
          </w:p>
        </w:tc>
        <w:tc>
          <w:tcPr/>
          <w:p>
            <w:pPr>
              <w:jc w:val="left"/>
            </w:pPr>
            <w:r>
              <w:t xml:space="preserve">Пожизненное лишение свободы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207. Заведомо ложное сообщение об акте терроризма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десяти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212. Массовые беспорядки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пятнадцати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212.1. Неоднократное нарушение установленного порядка организации либо проведения собрания, митинга, демонстрации, шествия или пикетирования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пяти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280. Публичные призывы</w:t>
            </w:r>
            <w:r>
              <w:br/>
            </w:r>
            <w:r>
              <w:t xml:space="preserve">к осуществлению экстремистской деятельности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пяти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 Возбуждение ненависти либо вражды, а равно унижение человеческого достоинства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шести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282.1. Организация экстремистского сообщества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двенадцати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282.2. Организация деятельности экстремистской организации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двенадцати лет</w:t>
            </w:r>
          </w:p>
        </w:tc>
      </w:tr>
      <w:tr>
        <w:tc>
          <w:tcPr/>
          <w:p>
            <w:pPr>
              <w:jc w:val="left"/>
            </w:pPr>
            <w:r>
              <w:t xml:space="preserve">Статья 282.3. Финансирование экстремистской деятельности</w:t>
            </w:r>
          </w:p>
        </w:tc>
        <w:tc>
          <w:tcPr/>
          <w:p>
            <w:pPr>
              <w:jc w:val="left"/>
            </w:pPr>
            <w:r>
              <w:t xml:space="preserve">Лишение свободы на срок до десяти лет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http://bogorodskoe.mos.ru/counter-terrorism/memo-to-the-population-behavior-in-the-event-of-threats-of-a-terrorist-act/detail/10256840.html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102568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102568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2025-02-19T13:55:07Z</dcterms:created>
  <dcterms:modified xsi:type="dcterms:W3CDTF">2025-02-19T13:55:07Z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