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все-о-телефонном-терроризме"/>
    <w:p>
      <w:pPr>
        <w:pStyle w:val="Heading3"/>
      </w:pPr>
      <w:r>
        <w:t xml:space="preserve">Все о телефонном терроризме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Профилактика телефонного терроризма (информационно-методический материал для педагогов в рамках городской профилактической программы «Школа для родителей»)</w:t>
      </w:r>
    </w:p>
    <w:p>
      <w:pPr>
        <w:pStyle w:val="BodyText"/>
      </w:pPr>
      <w:bookmarkStart w:id="20" w:name="X1207a264b4c9f4df21fde20366a046b31aef217"/>
      <w:bookmarkEnd w:id="20"/>
      <w:r>
        <w:rPr>
          <w:bCs/>
          <w:b/>
        </w:rPr>
        <w:t xml:space="preserve"> </w:t>
      </w:r>
      <w:r>
        <w:rPr>
          <w:bCs/>
          <w:b/>
        </w:rPr>
        <w:t xml:space="preserve">1. Что такое телефонный терроризм?</w:t>
      </w:r>
    </w:p>
    <w:p>
      <w:pPr>
        <w:pStyle w:val="BodyText"/>
      </w:pPr>
      <w:r>
        <w:t xml:space="preserve">Телефонный терроризм — заведомо ложное сообщение о готовящемся</w:t>
      </w:r>
      <w:r>
        <w:t xml:space="preserve"> </w:t>
      </w:r>
      <w:hyperlink r:id="rId21">
        <w:r>
          <w:rPr>
            <w:rStyle w:val="Hyperlink"/>
          </w:rPr>
          <w:t xml:space="preserve">террористическом акте</w:t>
        </w:r>
      </w:hyperlink>
      <w:r>
        <w:t xml:space="preserve">, преступлении или наличии взрывного устройства в общественном месте.</w:t>
      </w:r>
    </w:p>
    <w:p>
      <w:pPr>
        <w:pStyle w:val="BodyText"/>
      </w:pPr>
      <w:r>
        <w:t xml:space="preserve">Впервые термин телефонный терроризм стал применяться после терактов 11 сентября 2001 года, в США, когда в полицию многих стран мира стали массово поступать анонимные звонки о готовящихся преступлениях. Естественно, что в то время все силы быстрого реагирования были в состоянии повышенной готовности, они выезжали на вызов, но он часто оказывался ложным. В разных странах это наказывалось по-разному, где-то за это не было предусмотрено наказание вообще, где-то каралось наравне с реальными преступлениями.</w:t>
      </w:r>
    </w:p>
    <w:p>
      <w:pPr>
        <w:pStyle w:val="BodyText"/>
      </w:pPr>
      <w:r>
        <w:t xml:space="preserve">К телефонному терроризму относятся преступления, совершаемые с помощью звонков со стационарных и мобильных телефонов, а также с факсимильных аппаратов. Целью таких вызовов может стать банальное хулиганство, желание прославиться, срыв работы важного объекта или мероприятия, шантаж конкретного человека либо просто ложный вызов спецслужб.</w:t>
      </w:r>
    </w:p>
    <w:p>
      <w:pPr>
        <w:pStyle w:val="BodyText"/>
      </w:pPr>
      <w:r>
        <w:t xml:space="preserve">По нашим данным, телефонными розыгрышами по заданному сценарию обычно занимаются дети в возрасте от 11 до 15 лет, преимущественно мальчики:</w:t>
      </w:r>
    </w:p>
    <w:p>
      <w:pPr>
        <w:pStyle w:val="BodyText"/>
      </w:pPr>
      <w:r>
        <w:t xml:space="preserve">Рассмотрев тексты «телефонных приколов», мы обнаружим, что почти все они имеют очень четкую структуру.</w:t>
      </w:r>
    </w:p>
    <w:p>
      <w:pPr>
        <w:pStyle w:val="BodyText"/>
      </w:pPr>
      <w:r>
        <w:t xml:space="preserve">Простейший диалог состоит из трех частей:</w:t>
      </w:r>
    </w:p>
    <w:p>
      <w:pPr>
        <w:pStyle w:val="BodyText"/>
      </w:pPr>
      <w:r>
        <w:t xml:space="preserve">1. Обыкновенный вопрос «шутника».</w:t>
      </w:r>
    </w:p>
    <w:p>
      <w:pPr>
        <w:pStyle w:val="BodyText"/>
      </w:pPr>
      <w:r>
        <w:t xml:space="preserve">2. Ожидаемый ответ жертвы розыгрыша.</w:t>
      </w:r>
    </w:p>
    <w:p>
      <w:pPr>
        <w:pStyle w:val="BodyText"/>
      </w:pPr>
      <w:r>
        <w:t xml:space="preserve">3. Неожиданная реплика «шутника», которая ставит жертву в тупик.</w:t>
      </w:r>
    </w:p>
    <w:p>
      <w:pPr>
        <w:pStyle w:val="BodyText"/>
      </w:pPr>
      <w:r>
        <w:t xml:space="preserve">Иногда телефонный хулиган ждет ответ собеседника на свое эксцентричное высказывание. Если ответ на первый вопрос шутника известен заранее, то реакция жертвы розыгрыша на последнюю фразу диалога непредсказуема и поэтому представляет определенный интерес. Однако чаще всего в такой ситуации телефонный хулиган вешает трубку, не дожидаясь ответа.</w:t>
      </w:r>
    </w:p>
    <w:p>
      <w:pPr>
        <w:pStyle w:val="BodyText"/>
      </w:pPr>
      <w:r>
        <w:t xml:space="preserve">Для него важен сам факт розыгрыша, а не его результат. Почему ребенок болезненно переживает «дефицит телефонного общения», почему для него важно звонить по случайным номерам и разыгрывать незнакомых людей?</w:t>
      </w:r>
    </w:p>
    <w:p>
      <w:pPr>
        <w:pStyle w:val="BodyText"/>
      </w:pPr>
      <w:r>
        <w:t xml:space="preserve">Чтобы ответить на этот вопрос, нужно более внимательно рассмотреть сам механизм телефонного розыгрыша.</w:t>
      </w:r>
    </w:p>
    <w:p>
      <w:pPr>
        <w:pStyle w:val="BodyText"/>
      </w:pPr>
      <w:r>
        <w:t xml:space="preserve">- Как правило, жертвами детских розыгрышей становятся взрослые.</w:t>
      </w:r>
    </w:p>
    <w:p>
      <w:pPr>
        <w:pStyle w:val="BodyText"/>
      </w:pPr>
      <w:r>
        <w:t xml:space="preserve">Телефонный номер, по которому звонит шутник, обычно выбирается наугад, и чаще всего к телефону подходит именно взрослый человек. Таким образом, во время розыгрыша происходит коммуникация «ребенок» – «взрослый».</w:t>
      </w:r>
    </w:p>
    <w:p>
      <w:pPr>
        <w:pStyle w:val="BodyText"/>
      </w:pPr>
      <w:r>
        <w:t xml:space="preserve">При этом в выигрышном положении оказывается ребенок. Он является инициатором диалога, он задает сценарий, по которому идет общение, он может в любой момент повесить трубку, оставив взрослого в недоумении. Взрослый – жертва розыгрыша, напротив,</w:t>
      </w:r>
    </w:p>
    <w:p>
      <w:pPr>
        <w:pStyle w:val="BodyText"/>
      </w:pPr>
      <w:r>
        <w:t xml:space="preserve">оказывается в очень неуютной ситуации. Его ответ на первый вопрос предопределен заранее, а последняя реплика шутника неизменно ставит его в тупик.</w:t>
      </w:r>
    </w:p>
    <w:p>
      <w:pPr>
        <w:pStyle w:val="BodyText"/>
      </w:pPr>
      <w:r>
        <w:rPr>
          <w:bCs/>
          <w:b/>
        </w:rPr>
        <w:t xml:space="preserve">2. Почему дети так поступают?</w:t>
      </w:r>
    </w:p>
    <w:p>
      <w:pPr>
        <w:pStyle w:val="BodyText"/>
      </w:pPr>
      <w:r>
        <w:t xml:space="preserve">Количество телефонных звонков хулиганского и явно террористического характера остается весьма значительным.</w:t>
      </w:r>
    </w:p>
    <w:p>
      <w:pPr>
        <w:pStyle w:val="BodyText"/>
      </w:pPr>
      <w:r>
        <w:t xml:space="preserve">Примерно половина из них совершается учащимися образовательных</w:t>
      </w:r>
    </w:p>
    <w:p>
      <w:pPr>
        <w:pStyle w:val="BodyText"/>
      </w:pPr>
      <w:r>
        <w:t xml:space="preserve">учреждений. Что это? Детская шалость или недетская глупость?</w:t>
      </w:r>
    </w:p>
    <w:p>
      <w:pPr>
        <w:pStyle w:val="BodyText"/>
      </w:pPr>
      <w:r>
        <w:t xml:space="preserve">Почему дети так поступают? Наиболее распространенный ответ «хотел пошутить» не раскрывает истинных причин.</w:t>
      </w:r>
    </w:p>
    <w:p>
      <w:pPr>
        <w:pStyle w:val="BodyText"/>
      </w:pPr>
      <w:r>
        <w:t xml:space="preserve">А их может быть несколько:</w:t>
      </w:r>
    </w:p>
    <w:p>
      <w:pPr>
        <w:pStyle w:val="BodyText"/>
      </w:pPr>
      <w:r>
        <w:t xml:space="preserve">- Первая — садистские наклонности в характере ребенка,</w:t>
      </w:r>
    </w:p>
    <w:p>
      <w:pPr>
        <w:pStyle w:val="BodyText"/>
      </w:pPr>
      <w:r>
        <w:t xml:space="preserve">страдания окружающих доставляют ему удовольствие. Создать панику, поднять на ноги милицию, учителей, а самому сидеть где-нибудь неподалеку, наблюдать за всем происходящим и посмеиваться.</w:t>
      </w:r>
    </w:p>
    <w:p>
      <w:pPr>
        <w:pStyle w:val="BodyText"/>
      </w:pPr>
      <w:r>
        <w:t xml:space="preserve">Разумеется, это ненормально, и такого ребенка нельзя считать психически здоровым.</w:t>
      </w:r>
    </w:p>
    <w:p>
      <w:pPr>
        <w:pStyle w:val="BodyText"/>
      </w:pPr>
      <w:r>
        <w:t xml:space="preserve">- Вторая — «самоутверждение». Для мальчиков существуют различные, так сказать, общепринятые способы «самоутверждаться», например, завоевывать признание у сверстников. Бывают случаи, когда восприимчивая психика ребенка, впитав в себя весь негатив, выплеснутый из радио- и телевизионных новостей о терактах подсказывает совершенно абсурдные способы самоутверждения.</w:t>
      </w:r>
    </w:p>
    <w:p>
      <w:pPr>
        <w:pStyle w:val="BodyText"/>
      </w:pPr>
      <w:r>
        <w:t xml:space="preserve">- Третья — подчас ребенку просто не хватает ума оценить возможные последствия.</w:t>
      </w:r>
    </w:p>
    <w:p>
      <w:pPr>
        <w:pStyle w:val="BodyText"/>
      </w:pPr>
      <w:r>
        <w:t xml:space="preserve">- Четвертая – причины подобного поведения бывают и чисто меркантильными: ребенок мог поспорить с кем-нибудь (на мороженое или новые роликовые коньки), что учинит в школе настоящий переполох. Ему это удалось, спор выигран.</w:t>
      </w:r>
    </w:p>
    <w:p>
      <w:pPr>
        <w:pStyle w:val="BodyText"/>
      </w:pPr>
      <w:r>
        <w:rPr>
          <w:bCs/>
          <w:b/>
        </w:rPr>
        <w:t xml:space="preserve">3. В чём опасность телефонного терроризма?</w:t>
      </w:r>
    </w:p>
    <w:p>
      <w:pPr>
        <w:pStyle w:val="BodyText"/>
      </w:pPr>
      <w:r>
        <w:t xml:space="preserve">- Спецслужбы отвлекаются от реальных заданий. Нередко это сопровождается большими тратами на поддержание работоспособности специальных устройств для разминирования, затратами на топливо для спецтранспорта.</w:t>
      </w:r>
    </w:p>
    <w:p>
      <w:pPr>
        <w:pStyle w:val="BodyText"/>
      </w:pPr>
      <w:r>
        <w:t xml:space="preserve">- Срываются работы важного предприятия, например,</w:t>
      </w:r>
      <w:r>
        <w:t xml:space="preserve"> </w:t>
      </w:r>
      <w:hyperlink r:id="rId22">
        <w:r>
          <w:rPr>
            <w:rStyle w:val="Hyperlink"/>
          </w:rPr>
          <w:t xml:space="preserve">аэропорта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ж/д вокзала</w:t>
        </w:r>
      </w:hyperlink>
      <w:r>
        <w:t xml:space="preserve"> </w:t>
      </w:r>
      <w:r>
        <w:t xml:space="preserve">или</w:t>
      </w:r>
      <w:r>
        <w:t xml:space="preserve"> </w:t>
      </w:r>
      <w:hyperlink r:id="rId24">
        <w:r>
          <w:rPr>
            <w:rStyle w:val="Hyperlink"/>
          </w:rPr>
          <w:t xml:space="preserve">электростанции</w:t>
        </w:r>
      </w:hyperlink>
      <w:r>
        <w:t xml:space="preserve">, что приводит к значительным убыткам.</w:t>
      </w:r>
    </w:p>
    <w:p>
      <w:pPr>
        <w:pStyle w:val="BodyText"/>
      </w:pPr>
      <w:r>
        <w:t xml:space="preserve">- Спровоцированная паника в общественном месте с большим скоплением людей может привести к человеческим жертвам.</w:t>
      </w:r>
    </w:p>
    <w:p>
      <w:pPr>
        <w:pStyle w:val="BodyText"/>
      </w:pPr>
      <w:r>
        <w:t xml:space="preserve">- Бывает, что спецслужбы могут не отреагировать на очередной вызов, являющийся истинным, в результате возникает так называемый негативный эффект - «Сказки про лживого пастушка».</w:t>
      </w:r>
    </w:p>
    <w:p>
      <w:pPr>
        <w:pStyle w:val="BodyText"/>
      </w:pPr>
      <w:r>
        <w:rPr>
          <w:bCs/>
          <w:b/>
        </w:rPr>
        <w:t xml:space="preserve">4. Какое наказание грозит за ложный звонок?</w:t>
      </w:r>
    </w:p>
    <w:p>
      <w:pPr>
        <w:pStyle w:val="BodyText"/>
      </w:pPr>
      <w:r>
        <w:t xml:space="preserve">Телефон является основным каналом сообщений о заложенных взрывных устройствах.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звонок.</w:t>
      </w:r>
    </w:p>
    <w:p>
      <w:pPr>
        <w:pStyle w:val="BodyText"/>
      </w:pPr>
      <w:r>
        <w:t xml:space="preserve">Такие действия квалифицируются как уголовное преступление, предусмотренное статьей 207 Уголовного кодекса РФ – заведомо ложное сообщение об акте терроризма.</w:t>
      </w:r>
    </w:p>
    <w:p>
      <w:pPr>
        <w:pStyle w:val="BodyText"/>
      </w:pPr>
      <w:r>
        <w:t xml:space="preserve">Напомним, что уголовная ответственность за заведомо ложное сообщение об акте терроризма наступает в отношении лица, достигшего ко времени совершения преступления 14 лет. На учащихся, не достигших возраста 14 лет, данные виды ответственности не распространяются.</w:t>
      </w:r>
    </w:p>
    <w:p>
      <w:pPr>
        <w:pStyle w:val="BodyText"/>
      </w:pPr>
      <w:r>
        <w:t xml:space="preserve">Однако не 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угроз.</w:t>
      </w:r>
    </w:p>
    <w:p>
      <w:pPr>
        <w:pStyle w:val="BodyText"/>
      </w:pPr>
      <w:r>
        <w:t xml:space="preserve">Ложное сообщение о террористическом акте также влечет за собой дезорганизацию образовательного процесса, поэтому, если в Уставе образовательного учреждения такие действия учащихся квалифицируются как грубые нарушения, то за это учащийся, достигший возраста 15 лет, может быть исключен из образовательного учреждения</w:t>
      </w:r>
    </w:p>
    <w:p>
      <w:pPr>
        <w:pStyle w:val="BodyText"/>
      </w:pPr>
      <w:r>
        <w:rPr>
          <w:bCs/>
          <w:b/>
        </w:rPr>
        <w:t xml:space="preserve">Педагогическая профилактическая работа в образовательном учреждении по предупреждению ложных звонков</w:t>
      </w:r>
    </w:p>
    <w:p>
      <w:pPr>
        <w:pStyle w:val="BodyText"/>
      </w:pPr>
      <w:r>
        <w:t xml:space="preserve">1.Организация свободного времени, работа с родителями и детскими общественными объединениями с целью обеспечения внеурочной занятости учащихся;</w:t>
      </w:r>
    </w:p>
    <w:p>
      <w:pPr>
        <w:pStyle w:val="BodyText"/>
      </w:pPr>
      <w:r>
        <w:t xml:space="preserve">2.Проведение в течение учебного года цикла классных часов информацион</w:t>
      </w:r>
      <w:r>
        <w:softHyphen/>
      </w:r>
      <w:r>
        <w:t xml:space="preserve">но-просветительского характера, направленных на профилактику девиантного и делинквентного поведения, в т. ч. телефонного терроризма, с участием представителей органов внутренних дел, ФСБ.</w:t>
      </w:r>
    </w:p>
    <w:p>
      <w:pPr>
        <w:pStyle w:val="BodyText"/>
      </w:pPr>
      <w:r>
        <w:t xml:space="preserve">3. Знакомство родителей обучающихся с процессуальной частью законодательства, касающегося делинквентного и иного противоправного поведения; с современными методами идентификации и привлечения к ответственности лица, совершившего ложное сообщение о готовящемся террористическом акте (особенно в пределах ОУ);</w:t>
      </w:r>
    </w:p>
    <w:p>
      <w:pPr>
        <w:pStyle w:val="BodyText"/>
      </w:pPr>
      <w:r>
        <w:t xml:space="preserve">4. Обсуждение последствий телефонного терроризма в процессе проведения учебных занятий в рамках предмета «Основы безопасности жизнедеятельности»:</w:t>
      </w:r>
    </w:p>
    <w:p>
      <w:pPr>
        <w:pStyle w:val="BodyText"/>
      </w:pPr>
      <w:r>
        <w:t xml:space="preserve">- разъяснение возможности выявления нарушителя правопорядка;</w:t>
      </w:r>
    </w:p>
    <w:p>
      <w:pPr>
        <w:pStyle w:val="BodyText"/>
      </w:pPr>
      <w:r>
        <w:t xml:space="preserve">- формирование у подростков чувства неотвратимости наказания;</w:t>
      </w:r>
    </w:p>
    <w:p>
      <w:pPr>
        <w:pStyle w:val="BodyText"/>
      </w:pPr>
      <w:r>
        <w:t xml:space="preserve">- повышение чувства социальной ответственности (мероприятия по про</w:t>
      </w:r>
      <w:r>
        <w:softHyphen/>
      </w:r>
      <w:r>
        <w:t xml:space="preserve">верке ложных звонков отнимают много времени и материальных средств: на место предполагаемого теракта выезжают милиция, спасатели, кино</w:t>
      </w:r>
      <w:r>
        <w:softHyphen/>
      </w:r>
      <w:r>
        <w:t xml:space="preserve">логи, пожарные, следователи, специалисты других служб, чье присутствие, возможно, жизненно необходимо в других местах).</w:t>
      </w:r>
    </w:p>
    <w:p>
      <w:pPr>
        <w:pStyle w:val="BodyText"/>
      </w:pPr>
      <w:r>
        <w:rPr>
          <w:bCs/>
          <w:b/>
        </w:rPr>
        <w:t xml:space="preserve">Памятка для руководителей классных руководителей и педагогов образовательных учреждений</w:t>
      </w:r>
    </w:p>
    <w:p>
      <w:pPr>
        <w:pStyle w:val="BodyText"/>
      </w:pPr>
      <w:r>
        <w:t xml:space="preserve">Необходимо помнить, что классификация факта угрозы безопасности на предмет ложности или реальности находится в компетенции работников органов безопасности и внутренних дел.</w:t>
      </w:r>
    </w:p>
    <w:p>
      <w:pPr>
        <w:pStyle w:val="BodyText"/>
      </w:pPr>
      <w:r>
        <w:t xml:space="preserve">Факты вероятных, планируемых угроз телефонного терроризма сотрудники ОУ должны выявлять в “реальном времени” и незамедлительно сообщать о них представителям органов безопасности и МВД.</w:t>
      </w:r>
    </w:p>
    <w:p>
      <w:pPr>
        <w:pStyle w:val="BodyText"/>
      </w:pPr>
      <w:r>
        <w:t xml:space="preserve">Следует напомнить подросткам – «телефонным террористам»: «Прежде, чем так шутить – подумайте!». Ведь ответственность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</w:p>
    <w:p>
      <w:pPr>
        <w:pStyle w:val="BodyText"/>
      </w:pPr>
      <w:r>
        <w:t xml:space="preserve">После сообщения сведений террористического характера администрация образовательного учреждения должна действовать в соответствии с указаниями сотрудников органов безопасности и правопорядка, а также в соответствии с инструкциями по обеспе</w:t>
      </w:r>
      <w:r>
        <w:softHyphen/>
      </w:r>
      <w:r>
        <w:t xml:space="preserve">чению антитеррористической защищенности образовательного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http://bogorodskoe.mos.ru/counter-terrorism/news-/detail/7472423.html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counter-terrorism/news-/detail/7472423.html" TargetMode="External" /><Relationship Type="http://schemas.openxmlformats.org/officeDocument/2006/relationships/hyperlink" Id="rId22" Target="http://ru.wikipedia.org/wiki/%D0%90%D1%8D%D1%80%D0%BE%D0%BF%D0%BE%D1%80%D1%82" TargetMode="External" /><Relationship Type="http://schemas.openxmlformats.org/officeDocument/2006/relationships/hyperlink" Id="rId23" Target="http://ru.wikipedia.org/wiki/%D0%96%D0%B5%D0%BB%D0%B5%D0%B7%D0%BD%D0%BE%D0%B4%D0%BE%D1%80%D0%BE%D0%B6%D0%BD%D1%8B%D0%B9_%D0%B2%D0%BE%D0%BA%D0%B7%D0%B0%D0%BB" TargetMode="External" /><Relationship Type="http://schemas.openxmlformats.org/officeDocument/2006/relationships/hyperlink" Id="rId21" Target="http://ru.wikipedia.org/wiki/%D0%A2%D0%B5%D1%80%D1%80%D0%BE%D1%80%D0%B8%D1%81%D1%82%D0%B8%D1%87%D0%B5%D1%81%D0%BA%D0%B8%D0%B9_%D0%B0%D0%BA%D1%82" TargetMode="External" /><Relationship Type="http://schemas.openxmlformats.org/officeDocument/2006/relationships/hyperlink" Id="rId24" Target="http://ru.wikipedia.org/wiki/%D0%AD%D0%BB%D0%B5%D0%BA%D1%82%D1%80%D0%BE%D1%81%D1%82%D0%B0%D0%BD%D1%86%D0%B8%D1%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counter-terrorism/news-/detail/7472423.html" TargetMode="External" /><Relationship Type="http://schemas.openxmlformats.org/officeDocument/2006/relationships/hyperlink" Id="rId22" Target="http://ru.wikipedia.org/wiki/%D0%90%D1%8D%D1%80%D0%BE%D0%BF%D0%BE%D1%80%D1%82" TargetMode="External" /><Relationship Type="http://schemas.openxmlformats.org/officeDocument/2006/relationships/hyperlink" Id="rId23" Target="http://ru.wikipedia.org/wiki/%D0%96%D0%B5%D0%BB%D0%B5%D0%B7%D0%BD%D0%BE%D0%B4%D0%BE%D1%80%D0%BE%D0%B6%D0%BD%D1%8B%D0%B9_%D0%B2%D0%BE%D0%BA%D0%B7%D0%B0%D0%BB" TargetMode="External" /><Relationship Type="http://schemas.openxmlformats.org/officeDocument/2006/relationships/hyperlink" Id="rId21" Target="http://ru.wikipedia.org/wiki/%D0%A2%D0%B5%D1%80%D1%80%D0%BE%D1%80%D0%B8%D1%81%D1%82%D0%B8%D1%87%D0%B5%D1%81%D0%BA%D0%B8%D0%B9_%D0%B0%D0%BA%D1%82" TargetMode="External" /><Relationship Type="http://schemas.openxmlformats.org/officeDocument/2006/relationships/hyperlink" Id="rId24" Target="http://ru.wikipedia.org/wiki/%D0%AD%D0%BB%D0%B5%D0%BA%D1%82%D1%80%D0%BE%D1%81%D1%82%D0%B0%D0%BD%D1%86%D0%B8%D1%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2023-08-22T20:11:12Z</dcterms:created>
  <dcterms:modified xsi:type="dcterms:W3CDTF">2023-08-22T20:11:12Z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