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e4ab5d038ff1626ec2d9843279f28ba88ec967"/>
    <w:p>
      <w:pPr>
        <w:pStyle w:val="Heading3"/>
      </w:pPr>
      <w:r>
        <w:t xml:space="preserve">Видеоролик о способах проверки информации на достоверность</w:t>
      </w:r>
    </w:p>
    <w:p>
      <w:pPr>
        <w:pStyle w:val="FirstParagraph"/>
      </w:pPr>
      <w:r>
        <w:t xml:space="preserve">26.04.2023</w:t>
      </w:r>
    </w:p>
    <w:p>
      <w:pPr>
        <w:pStyle w:val="BodyText"/>
      </w:pPr>
      <w:r>
        <w:t xml:space="preserve">По инициативе аппарата Антитеррористической комиссии города Москвы Департаментом региональной безопасности и противодействия коррупции города Москвы при участии Комитета общественных связей и молодежной политики города Москвы подготовлен социальный видеоролик о способах проверки информации на достоверность.</w:t>
      </w:r>
    </w:p>
    <w:p>
      <w:pPr>
        <w:pStyle w:val="BodyText"/>
      </w:pPr>
      <w:r>
        <w:t xml:space="preserve">Информация может приносить пользу – давать представление об окружающем мире и о происходящих в нем процессах, развивать или просто развлекать. Но в большом информационном потоке под видом достоверной информации зачастую распространяется ложная, выдаваемая за правду. Количество такой информации в последнее время постоянно растет.</w:t>
      </w:r>
    </w:p>
    <w:p>
      <w:pPr>
        <w:pStyle w:val="BodyText"/>
      </w:pPr>
      <w:r>
        <w:t xml:space="preserve">Последствия распространения ложной информации могут быть опасными, ведь фальшивая новость, особенно резонансная, становится горячей темой и способна вызвать в обществе ажиотаж вокруг несуществующего информационного повода. В сочетании с вирусными технологиями и механизмами распространения в медиапространстве такие новости становятся опасным инструментом воздействия на массовое сознание граждан.</w:t>
      </w:r>
    </w:p>
    <w:p>
      <w:pPr>
        <w:pStyle w:val="BodyText"/>
      </w:pPr>
      <w:r>
        <w:t xml:space="preserve">Поэтому подготовленный видеоролик демонстрирует как появляются фальшивые новости, чем они опасны и что нам мешает распознавать фейки.</w:t>
      </w:r>
    </w:p>
    <w:p>
      <w:pPr>
        <w:pStyle w:val="BodyText"/>
      </w:pPr>
      <w:r>
        <w:t xml:space="preserve">Видеоматериал направлен на повышение уровня информационной и правовой грамотности, а также развитие критического мышления у пользователей сети интернет.</w:t>
      </w:r>
    </w:p>
    <w:p>
      <w:pPr>
        <w:pStyle w:val="BodyText"/>
      </w:pPr>
      <w:r>
        <w:t xml:space="preserve">Видеоматериал нацелен, прежде всего, на подростковую и молодежную аудиторию и предназначен для использования субъектами профилактической деятельности в городе Москве в рамках реализации Комплексного плана противодействия идеологии терроризма в Российской Федерации на 2019–2023 годы.</w:t>
      </w:r>
    </w:p>
    <w:p>
      <w:pPr>
        <w:pStyle w:val="BodyText"/>
      </w:pPr>
      <w:hyperlink r:id="rId20">
        <w:r>
          <w:rPr>
            <w:rStyle w:val="Hyperlink"/>
          </w:rPr>
          <w:t xml:space="preserve">Социальный видеоролик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http://bogorodskoe.mos.ru/counter-terrorism/prevention-of-terrorism-and-extremism/detail/11554100.html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counter-terrorism/prevention-of-terrorism-and-extremism/detail/11554100.html" TargetMode="External" /><Relationship Type="http://schemas.openxmlformats.org/officeDocument/2006/relationships/hyperlink" Id="rId20" Target="https://www.mos.ru/news/item/12204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counter-terrorism/prevention-of-terrorism-and-extremism/detail/11554100.html" TargetMode="External" /><Relationship Type="http://schemas.openxmlformats.org/officeDocument/2006/relationships/hyperlink" Id="rId20" Target="https://www.mos.ru/news/item/12204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2023-08-22T20:12:40Z</dcterms:created>
  <dcterms:modified xsi:type="dcterms:W3CDTF">2023-08-22T20:12:40Z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