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4427abc74ea2b6943c29703b4302172dd416"/>
    <w:p>
      <w:pPr>
        <w:pStyle w:val="Heading3"/>
      </w:pPr>
      <w:r>
        <w:t xml:space="preserve">Электронные услуги Росреестра – это просто, надежно и выгодно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t xml:space="preserve">Филиал ФГБУ «ФКП Росреестра» по Москве (Кадастровая палата по Москве) заботится о том, чтобы заявителям было максимально просто и удобно получать государственные услуги. Для этого на портале Росреестра (https://rosreestr.ru) в разделе «Государственные услуги» представлены услуги и сервисы, которые позволяют сберечь время и быстро получить нужную информацию.</w:t>
      </w:r>
    </w:p>
    <w:p>
      <w:pPr>
        <w:pStyle w:val="BodyText"/>
      </w:pPr>
      <w:r>
        <w:t xml:space="preserve">Портал содержит 30 электронных сервисов, которые позволяют выбрать ближайший офис филиала ФГБУ «ФКП Росреестра» по Москве, записаться на прием, отследить статус своей заявки, получить справку об объектах недвижимости в режиме онлайн, сведения из Фонда данных государственной кадастровой оценки и другую информацию.</w:t>
      </w:r>
    </w:p>
    <w:p>
      <w:pPr>
        <w:pStyle w:val="BodyText"/>
      </w:pPr>
      <w:r>
        <w:t xml:space="preserve">В настоящее время в электронном виде предоставляются все наиболее востребованные услуги ведомства: государственная регистрация прав, кадастровый учет, получение сведений из Единого государственного реестра прав на недвижимое имущество и сделок с ним (ЕГРП) и государственного кадастра недвижимости (ГКН). При этом на портале даны пошаговые инструкции получения каждой услуги, ее сроки и стоимость.</w:t>
      </w:r>
    </w:p>
    <w:p>
      <w:pPr>
        <w:pStyle w:val="BodyText"/>
      </w:pPr>
      <w:r>
        <w:t xml:space="preserve">Получение услуг в электронном виде дает несомненные преимущества. Во-первых, вы не теряете время на визит в офис, а можете воспользоваться сервисом на портале Росреестра, находясь дома или на работе. Во-вторых, самостоятельная подача документов избавляет вас от влияния человеческого фактора (действий чиновника). И, в-третьих, что немаловажно - при получении услуги в электронном виде размер государственной пошлины для физических лиц сокращается на 30%.</w:t>
      </w:r>
    </w:p>
    <w:p>
      <w:pPr>
        <w:pStyle w:val="BodyText"/>
      </w:pPr>
      <w:r>
        <w:t xml:space="preserve">Кроме того, электронные услуги Росреестра – это еще и простой способ получить услуги ведомства напрямую, без участия посредников (риелторских фирм и частных лиц), а значит сэкономить свои деньги.</w:t>
      </w:r>
    </w:p>
    <w:p>
      <w:pPr>
        <w:pStyle w:val="BodyText"/>
      </w:pPr>
      <w:r>
        <w:t xml:space="preserve">Бояться пользоваться электронными услугами не стоит. Этот способ гораздо безопаснее традиционного: при электронном взаимодействии вероятность потери информации близка к нулю. В этом случае предусмотрено резервное копирование данных на всех уровнях, благодаря чему устраняются риски потери, искажения или недоступности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http://bogorodskoe.mos.ru/officially/detail/2514801.html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514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514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2023-08-22T21:24:32Z</dcterms:created>
  <dcterms:modified xsi:type="dcterms:W3CDTF">2023-08-22T21:24:32Z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