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25fa918c269bd749cc6fb5f45a9f7eeab71c7d"/>
    <w:p>
      <w:pPr>
        <w:pStyle w:val="Heading3"/>
      </w:pPr>
      <w:r>
        <w:t xml:space="preserve">Молодежная палата Богородского реализует спортивный проект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ublic-clusane/notification-of-the-public-hearing/молпалата_Богородское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июле состоялся молодежный форум «Грани будущего», в котором принимала участие и активная молодежь Восточного административного округа. Члены Молодежной палаты района Богородское представили на суд жюри проект, посвященный развитию спорта в родном районе, занявший среди всех проектов Москвы почетное четвертое место.</w:t>
      </w:r>
    </w:p>
    <w:p>
      <w:pPr>
        <w:pStyle w:val="BodyText"/>
      </w:pPr>
      <w:r>
        <w:t xml:space="preserve">- Идея проекта заключается в том, чтобы провести на территории Богородского спортивно-массовое мероприятие, в основе которого будет лежать сдача норм ГТО, - рассказал председатель Молодежной палаты Богородское Евгений Шустров. – К участию в нем мы привлечем воспитанников досуговых центров, школ, колледжей, вузов, социальных центров, а также всех жителей района, любящих спорт и готовых сдать нормы ГТО в присутствии большого количества народа.</w:t>
      </w:r>
    </w:p>
    <w:p>
      <w:pPr>
        <w:pStyle w:val="BodyText"/>
      </w:pPr>
      <w:r>
        <w:t xml:space="preserve">Евгений Шустров пояснил, что подготовка к проведению данного мероприятия уже ведется быстрыми темпами. Планируется, что пройдет оно в октябре или ноябре на стадионе «Спартаковец» им. Н.П. Старостина, поля которого на безвозмездной основе обещал предоставить Молодежной палате директор стадиона, депутат Совета депутатов Николай Кажуткин.</w:t>
      </w:r>
    </w:p>
    <w:p>
      <w:pPr>
        <w:pStyle w:val="BodyText"/>
      </w:pPr>
      <w:r>
        <w:t xml:space="preserve">Также члены Молодежной палаты сейчас разрабатывают символику соревнований – «Богородский спортсмен». То есть каждому участнику после сдачи норм ГТО будет выдаваться специальная книжка с результатами, а если он и в дальнейшем будет принимать участие в подобных мероприятиях, все результаты также будут заноситься в книжку. По словам Евгения, возможно, помимо книжки, спортсменам будут выдаваться уникальные значки, пока что их проект находится в работе.</w:t>
      </w:r>
    </w:p>
    <w:p>
      <w:pPr>
        <w:pStyle w:val="BodyText"/>
      </w:pPr>
      <w:r>
        <w:t xml:space="preserve">- Несмотря на то, что ставку мы делаем на детей, подростков и молодых людей до 30 лет, мы хотим, чтобы в мероприятии принимали участие все жители Богородского, вне зависимости от возраста и спортивной подготовки, - отметил Шустров. – Люди должны понять, что заниматься спортом нужно в любом возрасте, точно также, например, как чистить зубы и умываться. Если они это поймут, значит нашу задачу можно будет считать выполненной.</w:t>
      </w:r>
    </w:p>
    <w:p>
      <w:pPr>
        <w:pStyle w:val="BodyText"/>
      </w:pPr>
      <w:r>
        <w:t xml:space="preserve">Готовясь к большому мероприятию, активная молодежь района пробует силы на различных соревнованиях более скромного масштаба. Например, в последних числах августа они провели велогонку, которую назвали "Велик-колепный Август в Богородском". Спортивный праздник прошел успешно, все участники — от мала до велика — разъезжались по домам в отличном настроении.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public-clusane/notification-of-the-public-hearing/молпалата_Богородское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http://bogorodskoe.mos.ru/presscenter/news/detail/2128384.html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presscenter/news/detail/2128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presscenter/news/detail/2128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2024-01-30T04:57:38Z</dcterms:created>
  <dcterms:modified xsi:type="dcterms:W3CDTF">2024-01-30T04:57:38Z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