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4af71d07a77e18b6458ef9b64008ddc728a548"/>
    <w:p>
      <w:pPr>
        <w:pStyle w:val="Heading3"/>
      </w:pPr>
      <w:r>
        <w:t xml:space="preserve">Собянин: В Москве проведен капремонт в 6 роддомах</w:t>
      </w:r>
    </w:p>
    <w:p>
      <w:pPr>
        <w:pStyle w:val="FirstParagraph"/>
      </w:pPr>
      <w:r>
        <w:t xml:space="preserve">18.12.2015</w:t>
      </w:r>
    </w:p>
    <w:p>
      <w:pPr>
        <w:pStyle w:val="BodyText"/>
      </w:pPr>
      <w:r>
        <w:drawing>
          <wp:inline>
            <wp:extent cx="5334000" cy="456827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Собянин_ГКБ_52_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8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Мэр Москвы Сергей Собянин в ходе сегодняшнего визита в городскую клиническую больницу № 52 (СЗАО) сказал, что в столице капитальный ремонт произведён в 6 роддомах.</w:t>
      </w:r>
    </w:p>
    <w:p>
      <w:pPr>
        <w:pStyle w:val="BodyText"/>
      </w:pPr>
      <w:r>
        <w:t xml:space="preserve">На этой неделе завершен ремонт и в структурном подразделении ГКБ № 52 — четырёх корпусах родильного дома (бывшего 26-го). Мэр Москвы Сергей Собянин осмотрел результаты работ и технического переоснащения акушерского стационара, которые проводились в рамках модернизации здравоохранения и программы "Столичное здравоохранение". Мэр города отметил, что серьёзный ремонт произведён здесь впервые со дня открытия клиники в 1950-х годах прошлого столетия.</w:t>
      </w:r>
    </w:p>
    <w:p>
      <w:pPr>
        <w:pStyle w:val="BodyText"/>
      </w:pPr>
      <w:r>
        <w:t xml:space="preserve">Отремонтированы, как сказано выше, четыре здания роддома, начиная с фасадов, заканчивая кровлей. Также заменили и усилили межэтажные перекрытия и перепланировали помещения, сменили оконные профили, поставили новые лифты; переложили инженерные сети и подключили дополнительные мощности; устроили новую вентиляцию и систему медицинских газов, благоустроили прилегающую территорию.</w:t>
      </w:r>
    </w:p>
    <w:p>
      <w:pPr>
        <w:pStyle w:val="BodyText"/>
      </w:pPr>
      <w:r>
        <w:t xml:space="preserve">По информации мэра Сергея Собянина, для реконструированного акушерского стационара город закупил 277 единиц современного медицинского оборудования, в том числе инкубаторы и системы для интенсивного выхаживания недоношенных детей, УЗИ для новорожденных, специальное лабораторное оборудование, аппараты искусственной вентиляции легких и др. Одной из приоритетных задач московского здравоохранения является выхаживание детей с экстремально низкой массой тела (от 500 гр). Установленное здесь оборудование позволяет неонатологам успешно справляться с поставленной задачей.</w:t>
      </w:r>
    </w:p>
    <w:p>
      <w:pPr>
        <w:pStyle w:val="BodyText"/>
      </w:pPr>
      <w:r>
        <w:t xml:space="preserve">В роддоме готовы принимать до 5 тысяч родов в год, до капремонта количество родов было менее 3 тысяч. Коечный фонд при этом составляет 100 мест. Как пояснили мэру Москвы Сергею Собянину, при использовании современных методов родовспоможения женщины находятся в клинике в среднем от 3 до 5 дней.</w:t>
      </w:r>
    </w:p>
    <w:p>
      <w:pPr>
        <w:pStyle w:val="BodyText"/>
      </w:pPr>
      <w:r>
        <w:t xml:space="preserve">«Как вы знаете, это шестой роддом, который прошел полную реконструкцию, увеличивается в разы и качество обслуживания, и количество пациентов. Я думаю, что в этом роддоме будет комфортно. Тем более, что количество родов в Москве не уменьшается. За последние годы значительно увеличилось», - сказал Сергей Собянин в ходе осмотра ГКБ.</w:t>
      </w:r>
    </w:p>
    <w:p>
      <w:pPr>
        <w:pStyle w:val="BodyText"/>
      </w:pPr>
      <w:r>
        <w:t xml:space="preserve">Также мэр Москвы поздравил коллектив медиков с 60-летним юбилеем учреждения здравоохранения и пожелал им успехов в нелёгком, но благородном труде.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http://bogorodskoe.mos.ru/presscenter/news/detail/2386579.html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3865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23865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2024-08-12T23:12:02Z</dcterms:created>
  <dcterms:modified xsi:type="dcterms:W3CDTF">2024-08-12T23:12:02Z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