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f2780f78b0edc8b1cbacb280551546fb64cec61"/>
    <w:p>
      <w:pPr>
        <w:pStyle w:val="Heading3"/>
      </w:pPr>
      <w:r>
        <w:t xml:space="preserve">Сергей Собянин подписал закон о дополнительных льготах для пенсионеров по взносам на капремонт</w:t>
      </w:r>
    </w:p>
    <w:p>
      <w:pPr>
        <w:pStyle w:val="FirstParagraph"/>
      </w:pPr>
      <w:r>
        <w:t xml:space="preserve">30.03.2016</w:t>
      </w:r>
    </w:p>
    <w:p>
      <w:pPr>
        <w:pStyle w:val="BodyText"/>
      </w:pPr>
      <w:r>
        <w:drawing>
          <wp:inline>
            <wp:extent cx="5334000" cy="355777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presscenter/сергей%20собянин%20подписал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77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Мэр Москвы Сергей Собянин подписал закон, который устанавливает дополнительные льготы для пенсионеров по уплате взносов на капремонт. Соответствующий документ размещен на официальном портале мэра и правительства города.</w:t>
      </w:r>
    </w:p>
    <w:p>
      <w:pPr>
        <w:pStyle w:val="BodyText"/>
      </w:pPr>
      <w:r>
        <w:t xml:space="preserve">В документе указано, что закон «распространяется на правоотношения, возникшие с 1 января 2016 года.</w:t>
      </w:r>
    </w:p>
    <w:p>
      <w:pPr>
        <w:pStyle w:val="BodyText"/>
      </w:pPr>
      <w:r>
        <w:t xml:space="preserve">Согласно принятому закону, в столице начнут действовать льготы по уплате взносов на капремонт в размере 50 процентов для пенсионеров старше 70 лет. Пенсионеры старше 80 лет освобождаются от уплаты взносов. Дополнительными мерами социальной поддержки смогут воспользоваться около 120 тыс. пожилых москвичей.</w:t>
      </w:r>
      <w:r>
        <w:br/>
      </w:r>
      <w:r>
        <w:br/>
      </w:r>
      <w:r>
        <w:t xml:space="preserve">Ранее депутатами фракции «Единая Россия» был внесен соответствующий документ. В окончательной редакции закон был принят Мосгордумой 23 марта.</w:t>
      </w:r>
    </w:p>
    <w:p>
      <w:pPr>
        <w:pStyle w:val="BodyText"/>
      </w:pPr>
      <w:bookmarkStart w:id="23" w:name="X1207a264b4c9f4df21fde20366a046b31aef217"/>
      <w:bookmarkEnd w:id="23"/>
      <w:r>
        <w:t xml:space="preserve"> </w:t>
      </w:r>
      <w:r>
        <w:t xml:space="preserve">Напомним, что взимать плату за капитальный ремонт с жителей столицы начали с 1 июля 2015 года. Минимальный взнос составил 15 руб за 1 кв. м.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http://bogorodskoe.mos.ru/presscenter/news/detail/2680277.html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bogorodskoe.mos.ru" TargetMode="External" /><Relationship Type="http://schemas.openxmlformats.org/officeDocument/2006/relationships/hyperlink" Id="rId24" Target="http://bogorodskoe.mos.ru/presscenter/news/detail/268027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bogorodskoe.mos.ru" TargetMode="External" /><Relationship Type="http://schemas.openxmlformats.org/officeDocument/2006/relationships/hyperlink" Id="rId24" Target="http://bogorodskoe.mos.ru/presscenter/news/detail/268027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2024-01-01T07:53:21Z</dcterms:created>
  <dcterms:modified xsi:type="dcterms:W3CDTF">2024-01-01T07:53:21Z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