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0b4fc7881bce40c92976cedc14117c8218319"/>
    <w:p>
      <w:pPr>
        <w:pStyle w:val="Heading3"/>
      </w:pPr>
      <w:r>
        <w:t xml:space="preserve">Собянин: "Остров мечты" станет одним из крупнейших в мире крытым круглогодичным парком развлечений</w:t>
      </w:r>
    </w:p>
    <w:p>
      <w:pPr>
        <w:pStyle w:val="FirstParagraph"/>
      </w:pPr>
      <w:r>
        <w:t xml:space="preserve">02.06.2016</w:t>
      </w:r>
    </w:p>
    <w:p>
      <w:pPr>
        <w:pStyle w:val="BodyText"/>
      </w:pPr>
      <w:r>
        <w:t xml:space="preserve">Инспектируя ход строительства парка развлечений «Остров мечты», мэр Москвы Сергей Собянин сообщил, что в перспективе в этом месте будут ежегодно отдыхать до 10 млн москвичей и туристов</w:t>
      </w:r>
    </w:p>
    <w:p>
      <w:pPr>
        <w:pStyle w:val="BodyText"/>
      </w:pPr>
      <w:r>
        <w:t xml:space="preserve">По словам главы города, все работы выполняются в рамках реконструкции прилегающих территорий к Москве-реке. Кроме создания нового парка развлечения в этот комплекс работ также входит реализация таких проектов, как Тушинский аэродром, парк «Зарядье», «ЗИЛ», реконструкция «Лужников». Реконструкция Нагатинской поймы, как сообщил мэр Москвы Сергей Собянин, входит в число крупнейших проектов в этом списке. Здесь будет создан один из крупнейших в мире крытых тематических парков. Его площадь превысит 240 тысяч квадратных метров. Парк в сутки будет принимать до 50 тысяч посетителей. В год рассчитывается прием до 10 миллионов человек. В равной мере в парк будут ходить гости столицы и москвичи.</w:t>
      </w:r>
    </w:p>
    <w:p>
      <w:pPr>
        <w:pStyle w:val="BodyText"/>
      </w:pPr>
      <w:r>
        <w:t xml:space="preserve">«Для того, чтобы реализовать этот проект, нужны частные инвестиции, город ни копейки не вкладывает, все это делается за счет частных инвесторов. За городом остается транспортная инфраструктура, в связи с этим мы будет реализовать проект строительства пешеходного перехода через Андроповский проспект, реконструкцию дорожной сети и запуск двух станций МКЖД», - сказал мэр Москвы Сергей Собянин.</w:t>
      </w:r>
    </w:p>
    <w:p>
      <w:pPr>
        <w:pStyle w:val="BodyText"/>
      </w:pPr>
      <w:r>
        <w:t xml:space="preserve">Заявка на оформление градостроительных планов земельных участков (ГПЗУ) для строительства детского парка развлечений в Нагатинской пойме была одобрена властями столицы ранее. На территории парка будут действовать парк «Союзмультфильм», многозальный кинотеатр, детские тематические кафе, объекты сопутствующей торговли и общественного питания, променад и парковку. Разместятся административные здания, будет создан современный гостиничный комплекс.</w:t>
      </w:r>
    </w:p>
    <w:p>
      <w:pPr>
        <w:pStyle w:val="BodyText"/>
      </w:pPr>
      <w:r>
        <w:t xml:space="preserve">Выполнением строительства одного из самых эффектных проектов будущего парка развлечений – созданием тематических парков в России – займется ГК «Регионы». Кроме Столицы, они будут возведены в Санкт-Петербурге и Екатеринбурге.</w:t>
      </w:r>
    </w:p>
    <w:p>
      <w:pPr>
        <w:pStyle w:val="BodyText"/>
      </w:pPr>
      <w:r>
        <w:t xml:space="preserve">Большая часть Нагатинской поймы будет благоустроена. Южный речной вокзал будет сохранен и реконструирован. Большая часть набережной станет комфортной для прогулок пешеходной зоной.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http://bogorodskoe.mos.ru/presscenter/news/detail/3064683.html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30646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30646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2023-08-22T23:36:31Z</dcterms:created>
  <dcterms:modified xsi:type="dcterms:W3CDTF">2023-08-22T23:36:31Z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