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f1020d4aa950430e29308a1989b7d97b7f833b"/>
    <w:p>
      <w:pPr>
        <w:pStyle w:val="Heading3"/>
      </w:pPr>
      <w:r>
        <w:t xml:space="preserve">Собянин: МЦК полностью интегрирована в систему городского общественного транспорта</w:t>
      </w:r>
    </w:p>
    <w:p>
      <w:pPr>
        <w:pStyle w:val="FirstParagraph"/>
      </w:pPr>
      <w:r>
        <w:t xml:space="preserve">27.10.2016</w:t>
      </w:r>
    </w:p>
    <w:p>
      <w:pPr>
        <w:pStyle w:val="BodyText"/>
      </w:pPr>
      <w:r>
        <w:drawing>
          <wp:inline>
            <wp:extent cx="5334000" cy="30759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Отчёт%20в%20Московской%20городской%20Дум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Через пять-шесть лет полностью смогут достроить большую кольцевую линию в столичном метро. Об этом рассказал мэр Москвы Сергей Собянин, выступивший в городской Думе с традиционным отчетом о работе.</w:t>
      </w:r>
    </w:p>
    <w:p>
      <w:pPr>
        <w:pStyle w:val="BodyText"/>
      </w:pPr>
      <w:r>
        <w:t xml:space="preserve">Как пояснил мэр Москвы, второе кольцо является крупнейшим проектом городской инфраструктуры, его протяженность равна почти 60 км. Благодаря введению второго кольца связь в центре города стала намного лучше, к тому же появился задел для строительства новых радиусов метро в ближайшее время.</w:t>
      </w:r>
    </w:p>
    <w:p>
      <w:pPr>
        <w:pStyle w:val="BodyText"/>
      </w:pPr>
      <w:r>
        <w:t xml:space="preserve">Второе кольцо протяженностью около 60 км - это крупнейший инфраструктурный проект, заявил мэр. Благодаря ему не только улучшится связь в центре города, но и появится задел для строительства новых радиусов метро на ближайшие десятилетия.</w:t>
      </w:r>
    </w:p>
    <w:p>
      <w:pPr>
        <w:pStyle w:val="BodyText"/>
      </w:pPr>
      <w:r>
        <w:t xml:space="preserve">Строительные работы продолжаются на станциях, находящихся в Солнцеве, Ново-Переделкине, Некрасовке и Ховрине, а Сокольническая линия будет продлена в Коммунарку.</w:t>
      </w:r>
    </w:p>
    <w:p>
      <w:pPr>
        <w:pStyle w:val="BodyText"/>
      </w:pPr>
      <w:r>
        <w:t xml:space="preserve">За ближайшие месяцы будут открыты три станции Калининско-Солнцевской линии, проходящие от «Парка Победы» до «Раменок» и первый участок Большого кольца, соединяющий «Деловой центр» и «Петровский парк».</w:t>
      </w:r>
    </w:p>
    <w:p>
      <w:pPr>
        <w:pStyle w:val="BodyText"/>
      </w:pPr>
      <w:r>
        <w:t xml:space="preserve">По словам мэра Москвы, в столице активно работает и развивается Московское центральное кольцо, которое существенно снизило нагрузку на метро уже сейчас. Несмотря на всего 2 месяца работы, МЦК пользуются уже почти 9 млн пассажиров.</w:t>
      </w:r>
    </w:p>
    <w:p>
      <w:pPr>
        <w:pStyle w:val="BodyText"/>
      </w:pPr>
      <w:r>
        <w:t xml:space="preserve">«Мы рады, что такое количество пассажиров пользуются услугами Московского центрального кольца. А что будет, когда мы завершим полную интеграцию МЦК с другими линиями метрополитена и пригородными электричками», - отметил Сергей Собянин.</w:t>
      </w:r>
    </w:p>
    <w:p>
      <w:pPr>
        <w:pStyle w:val="BodyText"/>
      </w:pPr>
      <w:r>
        <w:t xml:space="preserve">«Важнейшее событие 2016 года – это внедрение новой модели работы наземного пассажирского транспорта. В рамках реформы мы заменили маршрутки на 2 тыс. коммерческих автобусов, которые стали победителями соответствующих конкурсов. Для пассажиров, которые привыкли пользоваться «длинными» билетами, стоимость снизилась примерно на 10-15 рублей или на 35% за одну поездку», - пояснил мэр Москвы Сергей Собянин.</w:t>
      </w:r>
    </w:p>
    <w:p>
      <w:pPr>
        <w:pStyle w:val="BodyText"/>
      </w:pPr>
      <w:r>
        <w:t xml:space="preserve">Для работы наземного транспорта было закуплено частными транспортными компаниями около 2 тыс. новых автобусов, имеющих разную вместимость. Они все оснащены системой климат-контроля, ГЛОНАСС, камерами видеонаблюдения.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http://bogorodskoe.mos.ru/presscenter/news/detail/4054724.html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054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054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2024-11-29T02:05:21Z</dcterms:created>
  <dcterms:modified xsi:type="dcterms:W3CDTF">2024-11-29T02:05:21Z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