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ильмы-о-войне-покажут-в-богородском"/>
    <w:p>
      <w:pPr>
        <w:pStyle w:val="Heading3"/>
      </w:pPr>
      <w:r>
        <w:t xml:space="preserve">Фильмы о войне покажут в Богородском</w:t>
      </w:r>
    </w:p>
    <w:p>
      <w:pPr>
        <w:pStyle w:val="FirstParagraph"/>
      </w:pPr>
      <w:r>
        <w:t xml:space="preserve">28.08.2020</w:t>
      </w:r>
    </w:p>
    <w:p>
      <w:pPr>
        <w:pStyle w:val="BodyText"/>
      </w:pPr>
      <w:r>
        <w:t xml:space="preserve">Ежегодная, уже пятая акция «Ночь кино» пройдёт в столице 29 августа. Открытые кинотеатры, концертные залы, музеи и библиотеки подготовят для гостей лекции и экскурсии, мастер-классы и встречи с актёрами, концерты и показы известных фильмов. В Восточном округе также пройдут мероприятия, приуроченные к этой акции.</w:t>
      </w:r>
    </w:p>
    <w:p>
      <w:pPr>
        <w:pStyle w:val="BodyText"/>
      </w:pPr>
      <w:r>
        <w:t xml:space="preserve">Программу, посвящённую 100-летию со дня рождения Сергея Бондарчука, одного из величайших режиссёров и актёров советского и мирового кинематографа, создателя таких кинолент, как «Судьба человека», «Они сражались за Родину», «Война и мир», «Красные колокола», и др., подготовили в галерее «Богородское» (Открытое ш., 5, корп. 6).</w:t>
      </w:r>
    </w:p>
    <w:p>
      <w:pPr>
        <w:pStyle w:val="BodyText"/>
      </w:pPr>
      <w:r>
        <w:t xml:space="preserve">— В 18.00 мы покажем фильм «Судьба человека» с участием звёзд мирового кинематографа, — рассказала методист галереи «Богородское» Дарья Яроменюк.</w:t>
      </w:r>
    </w:p>
    <w:p>
      <w:pPr>
        <w:pStyle w:val="BodyText"/>
      </w:pPr>
      <w:r>
        <w:t xml:space="preserve">После кинопоказа запланировано небольшое обсуждение фильма. А в холле галереи откроется выставка фотографий съёмочного процесса фильмов Бондарчука.</w:t>
      </w:r>
    </w:p>
    <w:p>
      <w:pPr>
        <w:pStyle w:val="BodyText"/>
      </w:pPr>
      <w:r>
        <w:t xml:space="preserve">Участие в мероприятии бесплатное. Обязательна регистрация по тел. 8 (499) 168–3015.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http://bogorodskoe.mos.ru/presscenter/news/detail/9180177.html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180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180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2025-04-14T05:56:56Z</dcterms:created>
  <dcterms:modified xsi:type="dcterms:W3CDTF">2025-04-14T05:56:56Z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