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abc51f8ea0be537dc4d68aa55c54d1bddf84b"/>
    <w:p>
      <w:pPr>
        <w:pStyle w:val="Heading3"/>
      </w:pPr>
      <w:r>
        <w:t xml:space="preserve">Москомстройинвест выдал разрешение на продажу квартир в новом доме на Открытом шоссе</w:t>
      </w:r>
    </w:p>
    <w:p>
      <w:pPr>
        <w:pStyle w:val="FirstParagraph"/>
      </w:pPr>
      <w:r>
        <w:t xml:space="preserve">13.10.2020</w:t>
      </w:r>
    </w:p>
    <w:p>
      <w:pPr>
        <w:pStyle w:val="BodyText"/>
      </w:pPr>
      <w:r>
        <w:t xml:space="preserve">Застройщик жилого комплекса «Талисман на Рокоссовского» получил разрешение от Москомстройинвеста на продажу квартир и парковочных мест в доме. Об этом сообщили на официальном сайте мэра Москвы со ссылкой на Председателя Комитета Анастасии Пятовой.</w:t>
      </w:r>
    </w:p>
    <w:p>
      <w:pPr>
        <w:pStyle w:val="BodyText"/>
      </w:pPr>
      <w:r>
        <w:t xml:space="preserve">— ООО «Специализированный застройщик «Три эс констракшн» выдано заключение о соответствии застройщика и проектной декларации нормам № 214-ФЗ (ЗОС), — говорится в сообщении.</w:t>
      </w:r>
    </w:p>
    <w:p>
      <w:pPr>
        <w:pStyle w:val="BodyText"/>
      </w:pPr>
      <w:r>
        <w:t xml:space="preserve">Жилой комплекс будет рассчитан на 803 квартиры и 206 мест для парковки автомобилей. Общая площадь строительства оставляет 59 850 кв. метров.</w:t>
      </w:r>
    </w:p>
    <w:p>
      <w:pPr>
        <w:pStyle w:val="BodyText"/>
      </w:pPr>
      <w:r>
        <w:t xml:space="preserve">Отметим, что разрешение на строительство застройщик получил в августе текущего года. Жилой комплекс, «талисман на Рокоссовского» находится по адресу: Открытое шоссе, вл. 14д.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http://bogorodskoe.mos.ru/presscenter/news/detail/9319053.html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news/detail/93190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news/detail/93190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2025-08-05T14:52:17Z</dcterms:created>
  <dcterms:modified xsi:type="dcterms:W3CDTF">2025-08-05T14:52:17Z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