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a7eb02ed04bf7e2b8d2023f64321b8fd983a7e"/>
    <w:p>
      <w:pPr>
        <w:pStyle w:val="Heading3"/>
      </w:pPr>
      <w:r>
        <w:t xml:space="preserve">Проект планировки территории района Богородское, ограниченной пр.пр. 422, Краснобогатырской ул., пр.пр. 1743 и границей охранной зоны ОКН № 314 (ВАО)</w:t>
      </w:r>
    </w:p>
    <w:p>
      <w:pPr>
        <w:pStyle w:val="FirstParagraph"/>
      </w:pPr>
      <w:r>
        <w:t xml:space="preserve">04.02.2015</w:t>
      </w:r>
    </w:p>
    <w:p>
      <w:pPr>
        <w:pStyle w:val="BodyText"/>
      </w:pPr>
      <w:r>
        <w:t xml:space="preserve">На публичные слушания представляется «Проект планировки территории района Богородское, ограниченной пр.пр. 422, Краснобогатырской ул., пр.пр. 1743 и границей охранной зоны ОКН № 314 (ВАО)».</w:t>
      </w:r>
      <w:r>
        <w:t xml:space="preserve"> </w:t>
      </w:r>
      <w:r>
        <w:t xml:space="preserve">Информационные материалы по теме публичных слушаний представлены на экспозиции по адресу: ул. Краснобогатырская, д. 29, корп. 2 в управе района Богородское. Экспозиция открыта с «20» января 2015 года по «27» января 2015 года. Часы работы: в рабочие дни - с 8.00 до 16.00, в субботу - с 10-00 до 15-00, на выставке проводятся консультации по теме публичных слушаний.</w:t>
      </w:r>
      <w:r>
        <w:t xml:space="preserve"> </w:t>
      </w:r>
      <w:r>
        <w:t xml:space="preserve">Собрание участников публичных слушаний состоится 4 февраля 2015 года в 19-00 часов в здании школы №1360 по адресу: Андреево-Забелинская ул., д.28. Время начала регистрации участников 18-00.</w:t>
      </w:r>
      <w:r>
        <w:t xml:space="preserve"> </w:t>
      </w:r>
      <w:r>
        <w:t xml:space="preserve">В период проведения публичных слушаний участники публичных слушаний имеют право представить свои предложения и замечания по обсуждаемому проекту посредством:</w:t>
      </w:r>
      <w:r>
        <w:t xml:space="preserve"> </w:t>
      </w:r>
      <w:r>
        <w:t xml:space="preserve">-записи предложений и замечаний в период работы экспозиции;</w:t>
      </w:r>
      <w:r>
        <w:t xml:space="preserve"> </w:t>
      </w:r>
      <w:r>
        <w:t xml:space="preserve">-выступления на собрании участников публичных слушаний;</w:t>
      </w:r>
      <w:r>
        <w:t xml:space="preserve"> </w:t>
      </w:r>
      <w:r>
        <w:t xml:space="preserve">-внесения записи в книгу (журнал) регистрации участвующих в собрании участников публичных слушаний;</w:t>
      </w:r>
      <w:r>
        <w:t xml:space="preserve"> </w:t>
      </w:r>
      <w:r>
        <w:t xml:space="preserve">-подачи в ходе собрания письменных предложений и замечаний;</w:t>
      </w:r>
      <w:r>
        <w:t xml:space="preserve"> </w:t>
      </w:r>
      <w:r>
        <w:t xml:space="preserve">-направления в течение недели со дня проведения собрания участников публичных слушаний письменных предложений, замечаний в окружную комиссию.</w:t>
      </w:r>
      <w:r>
        <w:t xml:space="preserve"> </w:t>
      </w:r>
      <w:r>
        <w:t xml:space="preserve">Номера контактных справочных телефонов окружной комиссии: 8-499-780-73-72, 8-499-162-33-26.</w:t>
      </w:r>
      <w:r>
        <w:t xml:space="preserve"> </w:t>
      </w:r>
      <w:r>
        <w:t xml:space="preserve">Почтовый адрес окружной комиссии: 107076 Москва, Преображенская пл.9.</w:t>
      </w:r>
      <w:r>
        <w:t xml:space="preserve"> </w:t>
      </w:r>
      <w:r>
        <w:t xml:space="preserve">Электронный адрес окружной комиссии: info@vaomos.ru.</w:t>
      </w:r>
      <w:r>
        <w:t xml:space="preserve"> </w:t>
      </w:r>
      <w:r>
        <w:t xml:space="preserve">Электронный адрес управы района Богородское: bog_priem@vao.mos.ru.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http://bogorodskoe.mos.ru/public-clusane/notification-of-the-public-hearing/detail/1558283.html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ublic-clusane/notification-of-the-public-hearing/detail/15582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ublic-clusane/notification-of-the-public-hearing/detail/15582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2024-01-22T13:50:49Z</dcterms:created>
  <dcterms:modified xsi:type="dcterms:W3CDTF">2024-01-22T13:50:49Z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