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c2e957fe5865de51f8933d82dedcb0e17bf3e"/>
    <w:p>
      <w:pPr>
        <w:pStyle w:val="Heading3"/>
      </w:pPr>
      <w:r>
        <w:t xml:space="preserve">Оповещение о проведении общественных обсуждений по проектам межевания территорий кварталов</w:t>
      </w:r>
    </w:p>
    <w:p>
      <w:pPr>
        <w:pStyle w:val="FirstParagraph"/>
      </w:pPr>
      <w:r>
        <w:t xml:space="preserve">14.10.2015</w:t>
      </w:r>
    </w:p>
    <w:p>
      <w:pPr>
        <w:pStyle w:val="BodyText"/>
      </w:pPr>
      <w:r>
        <w:rPr>
          <w:bCs/>
          <w:b/>
        </w:rPr>
        <w:t xml:space="preserve">Экспозиция по нижеуказанным проектам межевания будет проведена в период с 26.10.2015 по 02.11.2015 в здании управы района Богородское по адресу: ул. Краснобогатырская, д. 29, корп. 2. Часы работы экспозиции: будние дни – с 8.00 до 16.00, суббота – с 10.00 до 15.00. На публичные слушания представляются: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Проект межевания территории квартала района Богородское, ограниченного: ул. Краснобогатырская, ул. Миллионная, ул. Кузнецовская, 3-й Гражданской ул., проездом 176.</w:t>
      </w:r>
    </w:p>
    <w:p>
      <w:pPr>
        <w:pStyle w:val="BodyText"/>
      </w:pPr>
      <w:r>
        <w:t xml:space="preserve">Собрание участников публичных слушаний: 10.11.2015 в 19:00 в здании управы района Богородское по адресу: ул. Краснобогатырская, д.29, к.2. Время начала регистрации участников -18:30.</w:t>
      </w:r>
    </w:p>
    <w:p>
      <w:pPr>
        <w:pStyle w:val="BodyText"/>
      </w:pPr>
      <w:r>
        <w:t xml:space="preserve">2. Проект межевания территории квартала района Богородское, ограниченного: б-р Маршала Рокоссовского, Игральной ул., Андреево-Забелинской ул. и Мясниковской ул.</w:t>
      </w:r>
    </w:p>
    <w:p>
      <w:pPr>
        <w:pStyle w:val="BodyText"/>
      </w:pPr>
      <w:r>
        <w:t xml:space="preserve">Собрание участников публичных слушаний: 10.11.2015 в 19:30 в здании управы района Богородское по адресу: ул. Краснобогатырская, д.29, к.2. Время начала регистрации участников -19:00.</w:t>
      </w:r>
    </w:p>
    <w:p>
      <w:pPr>
        <w:pStyle w:val="BodyText"/>
      </w:pPr>
      <w:r>
        <w:t xml:space="preserve">3. Проект межевания территории квартала района Богородское, ограниченного: Погонным пр-ом, внутриквартальным проездом, границей НП "Лосиный остров")</w:t>
      </w:r>
    </w:p>
    <w:p>
      <w:pPr>
        <w:pStyle w:val="BodyText"/>
      </w:pPr>
      <w:r>
        <w:t xml:space="preserve">Собрание участников публичных слушаний: 10.11.2015 в 20:00 в здании управы района Богородское по адресу: ул. Краснобогатырская, д.29, к.2. Время начала регистрации участников -19:30.</w:t>
      </w:r>
    </w:p>
    <w:p>
      <w:pPr>
        <w:pStyle w:val="BodyText"/>
      </w:pPr>
      <w:r>
        <w:t xml:space="preserve">4. Проект межевания территории квартала района Богородское, ограниченного: ул. Краснобогатырская, пр-д 969, пр-д 6328, ул. Миллионная.</w:t>
      </w:r>
    </w:p>
    <w:p>
      <w:pPr>
        <w:pStyle w:val="BodyText"/>
      </w:pPr>
      <w:r>
        <w:t xml:space="preserve">Собрание участников публичных слушаний: 12.11.2015 в 19:00 в здании управы района Богородское по адресу: ул. Краснобогатырская, д.29, к.2. Время начала регистрации участников -18:30.</w:t>
      </w:r>
    </w:p>
    <w:p>
      <w:pPr>
        <w:pStyle w:val="BodyText"/>
      </w:pPr>
      <w:r>
        <w:t xml:space="preserve">5. Проект межевания территории квартала района Богородское, ограниченного: Алымовым пер., 4-й Гражданской ул., Просторной ул., ул. Алымова</w:t>
      </w:r>
    </w:p>
    <w:p>
      <w:pPr>
        <w:pStyle w:val="BodyText"/>
      </w:pPr>
      <w:r>
        <w:t xml:space="preserve">Собрание участников публичных слушаний: 12.11.2015 в 19:30 в здании управы района Богородское по адресу: ул. Краснобогатырская, д.29, к.2. Время начала регистрации участников -19:00.</w:t>
      </w:r>
    </w:p>
    <w:p>
      <w:pPr>
        <w:pStyle w:val="BodyText"/>
      </w:pPr>
      <w:r>
        <w:t xml:space="preserve">6. Проект межевания территории квартала района Богородское, ограниченного: ул. Тюменская, линией жилой застройки, границей района Богородское.</w:t>
      </w:r>
    </w:p>
    <w:p>
      <w:pPr>
        <w:pStyle w:val="BodyText"/>
      </w:pPr>
      <w:r>
        <w:t xml:space="preserve">Собрание участников публичных слушаний: 11.11.2015 в 19:00 в здании управы района Богородское по адресу: ул. Краснобогатырская, д.29, к.2. Время начала регистрации участников -18:30.</w:t>
      </w:r>
    </w:p>
    <w:p>
      <w:pPr>
        <w:pStyle w:val="BodyText"/>
      </w:pPr>
      <w:r>
        <w:t xml:space="preserve">7. Проект межевания территории квартала района Богородское, ограниченного: пр.пр. 6328, пр.пр.969, пр.пр.6327, Погонным проездом</w:t>
      </w:r>
    </w:p>
    <w:p>
      <w:pPr>
        <w:pStyle w:val="BodyText"/>
      </w:pPr>
      <w:r>
        <w:t xml:space="preserve">Собрание участников публичных слушаний: 11.11.2015 в 19:30 в здании управы района Богородское по адресу: ул. Краснобогатырская, д.29, к.2. Время начала регистрации участников -19:00.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Экспозиция по вышеуказанным проектам межевания будет проведена в период с 26.10.2015 по 02.11.2015 в здании управы района Богородское по адресу: ул. Краснобогатырская, д.29, к.2. Часы работы экспозиции: будние дни – с 8:00 до 16:00, суббота – с 10:00 до 15:00.</w:t>
      </w:r>
    </w:p>
    <w:p>
      <w:pPr>
        <w:pStyle w:val="BodyText"/>
      </w:pP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записи предложений и замечаний в период работы экспозиции;</w:t>
      </w:r>
    </w:p>
    <w:p>
      <w:pPr>
        <w:pStyle w:val="BodyText"/>
      </w:pPr>
      <w:r>
        <w:t xml:space="preserve">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Номера контактных справочных телефонов: (499)162-52-61</w:t>
      </w:r>
    </w:p>
    <w:p>
      <w:pPr>
        <w:pStyle w:val="BodyText"/>
      </w:pPr>
      <w:r>
        <w:t xml:space="preserve">Почтовый адрес Окружной комиссии в Восточном административном округе города Москвы: 107076, Преображенская пл., д.9.</w:t>
      </w:r>
    </w:p>
    <w:p>
      <w:pPr>
        <w:pStyle w:val="BodyText"/>
      </w:pPr>
      <w:r>
        <w:t xml:space="preserve">Электронный адрес Окружной комиссии в Восточном административном округе города Москвы: okruzhnaya-komissia-vao@yandex.ru</w:t>
      </w:r>
    </w:p>
    <w:p>
      <w:pPr>
        <w:pStyle w:val="BodyText"/>
      </w:pPr>
      <w:r>
        <w:t xml:space="preserve">Информационные материалы по проекту размещены на сайте: http://bogorodskoe.mos.ru/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http://bogorodskoe.mos.ru/public-clusane/notification-of-the-public-hearing/detail/2227345.html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ublic-clusane/notification-of-the-public-hearing/detail/22273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ublic-clusane/notification-of-the-public-hearing/detail/22273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2023-08-22T18:24:41Z</dcterms:created>
  <dcterms:modified xsi:type="dcterms:W3CDTF">2023-08-22T18:24:41Z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