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465a7b61230b21c1e704cac3a990a90fd16a29"/>
    <w:p>
      <w:pPr>
        <w:pStyle w:val="Heading3"/>
      </w:pPr>
      <w:r>
        <w:t xml:space="preserve">ОПОВЕЩЕНИЕ О ПРОВЕДЕНИИ ПУБЛИЧНЫХ СЛУШАНИЙ 12 апреля 2016 года</w:t>
      </w:r>
    </w:p>
    <w:p>
      <w:pPr>
        <w:pStyle w:val="FirstParagraph"/>
      </w:pPr>
      <w:r>
        <w:t xml:space="preserve">18.03.2016</w:t>
      </w:r>
    </w:p>
    <w:p>
      <w:pPr>
        <w:pStyle w:val="BodyText"/>
      </w:pPr>
      <w:r>
        <w:t xml:space="preserve">На публичные слушания представляется проект планировки территории транспортно-пересадочного узла (ТПУ) «Открытое шоссе (Открытая)».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в период</w:t>
      </w:r>
      <w:r>
        <w:t xml:space="preserve"> </w:t>
      </w:r>
      <w:r>
        <w:rPr>
          <w:bCs/>
          <w:b/>
        </w:rPr>
        <w:t xml:space="preserve">с 25 марта по 4 апреля 2016 г.</w:t>
      </w:r>
      <w:r>
        <w:t xml:space="preserve"> </w:t>
      </w:r>
      <w:r>
        <w:t xml:space="preserve">в здании управы района Богородское по адресу: ул. Краснобогатырская, д.29, корп.2.</w:t>
      </w:r>
    </w:p>
    <w:p>
      <w:pPr>
        <w:pStyle w:val="BodyText"/>
      </w:pPr>
      <w:bookmarkStart w:id="20" w:name="X1207a264b4c9f4df21fde20366a046b31aef217"/>
      <w:bookmarkEnd w:id="20"/>
      <w:r>
        <w:t xml:space="preserve"> </w:t>
      </w:r>
      <w:r>
        <w:t xml:space="preserve">Часы работы экспозиции: в будние дни с 09.00 до 18.00, на выставке проводится консультация по теме публичных слушаний.</w:t>
      </w:r>
    </w:p>
    <w:p>
      <w:pPr>
        <w:pStyle w:val="BodyText"/>
      </w:pPr>
      <w:r>
        <w:t xml:space="preserve">Собрание участников публичных слушаний состоится</w:t>
      </w:r>
      <w:r>
        <w:t xml:space="preserve"> </w:t>
      </w:r>
      <w:r>
        <w:rPr>
          <w:bCs/>
          <w:b/>
        </w:rPr>
        <w:t xml:space="preserve">12 апреля 2016 г. в 19:00</w:t>
      </w:r>
      <w:r>
        <w:t xml:space="preserve"> </w:t>
      </w:r>
      <w:r>
        <w:t xml:space="preserve">в здании Московского государственного колледжа индустрии гостеприимства и менеджмента №23 по адресу: ул. Краснобогатырская, д.38.</w:t>
      </w:r>
    </w:p>
    <w:p>
      <w:pPr>
        <w:pStyle w:val="BodyText"/>
      </w:pPr>
      <w:r>
        <w:t xml:space="preserve">Время начала регистрации участников собрания — 18:00.</w:t>
      </w:r>
    </w:p>
    <w:p>
      <w:pPr>
        <w:pStyle w:val="BodyText"/>
      </w:pPr>
      <w:r>
        <w:t xml:space="preserve">В период проведения экспозиции и публичных слушаний участники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записи в книге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участников публичных слушаний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слушаний письменных предложений и замечаний в Окружную комиссию.</w:t>
      </w:r>
    </w:p>
    <w:p>
      <w:pPr>
        <w:pStyle w:val="BodyText"/>
      </w:pPr>
      <w:r>
        <w:t xml:space="preserve">Номера контактных справочных телефонов: 8(499)780-73-72;(499)162-33-26.</w:t>
      </w:r>
    </w:p>
    <w:p>
      <w:pPr>
        <w:pStyle w:val="BodyText"/>
      </w:pPr>
      <w:r>
        <w:t xml:space="preserve">Почтовый адрес Окружной комиссии в Восточном административном округе города Москвы: 107076, г. Москва, Преображенская пл., д.9.</w:t>
      </w:r>
    </w:p>
    <w:p>
      <w:pPr>
        <w:pStyle w:val="BodyText"/>
      </w:pPr>
      <w:r>
        <w:t xml:space="preserve">Электронный адрес Окружной комиссии в Восточном административном округе города Москвы:</w:t>
      </w:r>
      <w:r>
        <w:t xml:space="preserve">okruzhnaya-komissia-vao@yandex.ru</w:t>
      </w:r>
    </w:p>
    <w:p>
      <w:pPr>
        <w:pStyle w:val="BodyText"/>
      </w:pPr>
      <w:r>
        <w:t xml:space="preserve">Информационные материалы по проекту размещены на сайте bogorodskoe.mos.ru</w:t>
      </w:r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Проект планировки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http://bogorodskoe.mos.ru/public-clusane/notification-of-the-public-hearing/detail/2616157.html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1" Target="http://bogorodskoe.mos.ru/building_and_reconstruction/publichnye_slushaniya/%D0%9E%D1%82%D0%BA%D1%80%D1%8B%D1%82%D0%BE%D0%B5%20%D1%88%D0%BE%D1%81%D1%81%D0%B5%20(1).pdf" TargetMode="External" /><Relationship Type="http://schemas.openxmlformats.org/officeDocument/2006/relationships/hyperlink" Id="rId22" Target="http://bogorodskoe.mos.ru/public-clusane/notification-of-the-public-hearing/detail/26161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1" Target="http://bogorodskoe.mos.ru/building_and_reconstruction/publichnye_slushaniya/%D0%9E%D1%82%D0%BA%D1%80%D1%8B%D1%82%D0%BE%D0%B5%20%D1%88%D0%BE%D1%81%D1%81%D0%B5%20(1).pdf" TargetMode="External" /><Relationship Type="http://schemas.openxmlformats.org/officeDocument/2006/relationships/hyperlink" Id="rId22" Target="http://bogorodskoe.mos.ru/public-clusane/notification-of-the-public-hearing/detail/26161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2024-10-08T08:09:26Z</dcterms:created>
  <dcterms:modified xsi:type="dcterms:W3CDTF">2024-10-08T08:09:26Z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