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12737eff6fdf7a836941356ad4de6ea8546c0"/>
    <w:p>
      <w:pPr>
        <w:pStyle w:val="Heading3"/>
      </w:pPr>
      <w:r>
        <w:t xml:space="preserve">Правила безопасного пользования газом в быту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drawing>
          <wp:inline>
            <wp:extent cx="5334000" cy="636598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895/instruktsiya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5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http://bogorodskoe.mos.ru/security_and_law_and_order/bezopasnost/detail/10364024.html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0364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0364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2024-03-22T17:03:49Z</dcterms:created>
  <dcterms:modified xsi:type="dcterms:W3CDTF">2024-03-22T17:03:49Z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