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3a17c9e7c9d335973209384d504d5dcfdf1b3"/>
    <w:p>
      <w:pPr>
        <w:pStyle w:val="Heading3"/>
      </w:pPr>
      <w:r>
        <w:t xml:space="preserve">На Поклонной горе возле Музея Победы 30 мая 2022 года прошел традиционный парад кадетов «Не прервется связь поколений»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t xml:space="preserve">В рамках мероприятия парада кадетов «Не прервется связь поколений» в Центральном музее Великой Отечественной войны 1941-1945 годов (Москва) прошла встреча с юнармейцами, учащимися кадетских корпусов и представителями образовательных организаций Министерства обороны Российской Федерации.</w:t>
      </w:r>
      <w:r>
        <w:br/>
      </w:r>
    </w:p>
    <w:p>
      <w:pPr>
        <w:pStyle w:val="BodyText"/>
      </w:pPr>
      <w:r>
        <w:t xml:space="preserve">Присутствовали представители: Федерального государственного казенного военного образовательного учреждения высшего образования «Военная академия радиационной, химической и биологической защиты имени маршала Советского Союза Тимошенко С. К.»; Федерального государственного казенного военного образовательного учреждения высшего образования «Краснодарское высшее военное училище имени генерала армии Штеменко С. М.»;</w:t>
      </w:r>
    </w:p>
    <w:p>
      <w:pPr>
        <w:pStyle w:val="BodyText"/>
      </w:pPr>
      <w:r>
        <w:br/>
      </w:r>
      <w:r>
        <w:t xml:space="preserve">Федерального государственного казенного военного образовательного учреждения высшего образования «Череповецкое высшее военное инженерное училище радиоэлектроники»;</w:t>
      </w:r>
    </w:p>
    <w:p>
      <w:pPr>
        <w:pStyle w:val="BodyText"/>
      </w:pPr>
      <w:r>
        <w:t xml:space="preserve">Федерального государственного казенного военного образовательного учреждения высшего образования</w:t>
      </w:r>
    </w:p>
    <w:p>
      <w:pPr>
        <w:pStyle w:val="BodyText"/>
      </w:pPr>
      <w:r>
        <w:br/>
      </w:r>
      <w:r>
        <w:t xml:space="preserve">«Новосибирское высшее военное командное училище», руководство военного комиссариата города Москвы, сотрудники районных отделов военного комиссариата города Москвы, а также представители других учебных учреждений и различных подразделений Министерства обороны Российской Федерации.</w:t>
      </w:r>
    </w:p>
    <w:p>
      <w:pPr>
        <w:pStyle w:val="BodyText"/>
      </w:pPr>
      <w:r>
        <w:t xml:space="preserve">Молодое поколение с интересом изучало возможности образовательных учреждений высшего и среднего образования Министерства обороны Российской Федерации, ребята знакомились с порядком отбора и поступления, предлагаемыми специальностями.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http://bogorodskoe.mos.ru/security_and_law_and_order/detail/10873709.html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0873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0873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2024-10-12T22:11:56Z</dcterms:created>
  <dcterms:modified xsi:type="dcterms:W3CDTF">2024-10-12T22:11:56Z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