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60a22650f90b465df4f29493855ca0b2b57921"/>
    <w:p>
      <w:pPr>
        <w:pStyle w:val="Heading3"/>
      </w:pPr>
      <w:r>
        <w:t xml:space="preserve">Мероприятия ГИБДД по профилактике экстремизма и противодействию нелегальной миграции в ВАО за период с 23 по 27 сентября</w:t>
      </w:r>
    </w:p>
    <w:p>
      <w:pPr>
        <w:pStyle w:val="FirstParagraph"/>
      </w:pPr>
      <w:r>
        <w:t xml:space="preserve">28.09.2016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your-safety/information-traffic-police/IMG_200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целях стабилизации оперативной обстановки, предупреждения и недопущения экстремистских проявлений, а также противодействия нелегальной миграции, повышения эффективности работы личного состава ОБ ДПС ГИБДД, в период проведения профилактических мероприятий на территории Восточного административного округа г. Москвы, (с 23 по 27 сентября 2016 года) досмотрено 1243 транспортных средства, выявлено 2073 административных правонарушения, из них: управление транспортным средством в состоянии опьянения – 45.</w:t>
      </w:r>
    </w:p>
    <w:p>
      <w:pPr>
        <w:pStyle w:val="BodyText"/>
      </w:pPr>
      <w:r>
        <w:t xml:space="preserve">Наложено административных штрафов на сумму более одного миллиона трехсот тысяч рублей.</w:t>
      </w:r>
    </w:p>
    <w:p>
      <w:pPr>
        <w:pStyle w:val="BodyText"/>
      </w:pPr>
      <w:r>
        <w:rPr>
          <w:iCs/>
          <w:i/>
        </w:rPr>
        <w:t xml:space="preserve">Группа по пропаганде ОБ ДПС ГИБДД УВД по 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http://bogorodskoe.mos.ru/security_and_law_and_order/bezopasnost/detail/3841451.html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bezopasnost/detail/3841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bezopasnost/detail/3841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2023-11-21T17:55:01Z</dcterms:created>
  <dcterms:modified xsi:type="dcterms:W3CDTF">2023-11-21T17:55:01Z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