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bd9866f04d5c85612ba1a3d4963e9111e821b1"/>
    <w:p>
      <w:pPr>
        <w:pStyle w:val="Heading3"/>
      </w:pPr>
      <w:r>
        <w:t xml:space="preserve">План мероприятий по реализации Стратегии противодействия экстремизму до 2025 года в ВАО</w:t>
      </w:r>
    </w:p>
    <w:p>
      <w:pPr>
        <w:pStyle w:val="FirstParagraph"/>
      </w:pPr>
      <w:r>
        <w:t xml:space="preserve">01.12.2016</w:t>
      </w:r>
    </w:p>
    <w:p>
      <w:pPr>
        <w:pStyle w:val="BodyText"/>
      </w:pPr>
      <w:hyperlink r:id="rId20">
        <w:r>
          <w:rPr>
            <w:rStyle w:val="Hyperlink"/>
          </w:rPr>
          <w:t xml:space="preserve">План мероприятий по реализации Стратегии противодействия экстремизму до 2025 года в ВАО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http://bogorodskoe.mos.ru/security_and_law_and_order/bezopasnost/detail/4331469.html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your-safety/&#1055;&#1083;&#1072;&#1085;%20&#1089;&#1090;&#1088;&#1072;&#1090;&#1077;&#1075;&#1080;&#1080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43314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your-safety/&#1055;&#1083;&#1072;&#1085;%20&#1089;&#1090;&#1088;&#1072;&#1090;&#1077;&#1075;&#1080;&#1080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43314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2023-08-22T19:11:47Z</dcterms:created>
  <dcterms:modified xsi:type="dcterms:W3CDTF">2023-08-22T19:11:47Z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