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fb7748fe86f61dedf471d0f40bf729a96c3361"/>
    <w:p>
      <w:pPr>
        <w:pStyle w:val="Heading3"/>
      </w:pPr>
      <w:r>
        <w:t xml:space="preserve">Полицейские УВД по ВАО побеседовали со студентами колледжа о противодействии экстремизму</w:t>
      </w:r>
    </w:p>
    <w:p>
      <w:pPr>
        <w:pStyle w:val="FirstParagraph"/>
      </w:pPr>
      <w:r>
        <w:t xml:space="preserve">02.04.2018</w:t>
      </w:r>
    </w:p>
    <w:p>
      <w:pPr>
        <w:pStyle w:val="BodyText"/>
      </w:pPr>
      <w:r>
        <w:t xml:space="preserve">«Сотрудники полиции УВД по Восточному округу Москвы провели профилактическую лекцию на тему: «Противодействие экстремизму в молодежной среде» в колледже Московского гуманитарного университета», - сообщила начальник ОССМИ УВД по ВАО ГУ МВД России по г. Москве майор внутренней службы Татьяна Дугина.</w:t>
      </w:r>
    </w:p>
    <w:p>
      <w:pPr>
        <w:pStyle w:val="BodyText"/>
      </w:pPr>
      <w:r>
        <w:drawing>
          <wp:inline>
            <wp:extent cx="5334000" cy="30137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presscenter/Bezopasnost_2017/цпэ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137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Сотрудники Центра по противодействию экстремизму УВД по ВАО и инспектор ПДН ОМВД России по району Вешняки младший лейтенант полиции Янина Тарасова обратили внимание студентов колледжа на правовые последствия размещения, а также тиражирования запрещенных материалов в сети Интернет и возможной литературы экстремистской направленности в общественных местах. Также напомнили студентам о том, что участие в несанкционированных мероприятиях чревато негативными последствиями и дали разъяснения статьям Уголовного Кодекса о вандализме, хулиганстве, которые являются уголовно наказуемыми деяниями.</w:t>
      </w:r>
    </w:p>
    <w:p>
      <w:pPr>
        <w:pStyle w:val="BodyText"/>
      </w:pPr>
      <w:r>
        <w:t xml:space="preserve">Сотрудник ЦПЭ УВД по ВАО в целях профилактики рассказал собравшимся о некоторых из методов вербовки в экстремистские организации.</w:t>
      </w:r>
    </w:p>
    <w:p>
      <w:pPr>
        <w:pStyle w:val="BodyText"/>
      </w:pPr>
      <w:r>
        <w:t xml:space="preserve">Кроме того, студентам в очередной раз напомнили о видах административной и уголовной ответственности за действия экстремистской направленности.</w:t>
      </w:r>
    </w:p>
    <w:p>
      <w:pPr>
        <w:pStyle w:val="BodyText"/>
      </w:pPr>
      <w:r>
        <w:t xml:space="preserve">В конце лекции студенты задавали различные вопросы и активно участвовали в дискуссии с сотрудниками полиции по поводу ответственности за размещение экстремистских материалов в сети Интернет. Этот вопрос вызвал бурное обсуждение среди молодежи.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http://bogorodskoe.mos.ru/security_and_law_and_order/detail/7234954.html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72349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ecurity_and_law_and_order/detail/72349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2025-07-26T20:14:55Z</dcterms:created>
  <dcterms:modified xsi:type="dcterms:W3CDTF">2025-07-26T20:14:55Z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