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b8b9ba29c5c524b192c353fb4b60371e4d36d5"/>
    <w:p>
      <w:pPr>
        <w:pStyle w:val="Heading3"/>
      </w:pPr>
      <w:r>
        <w:t xml:space="preserve">Прокуратура разъясняет: государственная регистрация установления отцовства на основании решения суда и усыновления (удочерения)</w:t>
      </w:r>
    </w:p>
    <w:p>
      <w:pPr>
        <w:pStyle w:val="FirstParagraph"/>
      </w:pPr>
      <w:r>
        <w:t xml:space="preserve">17.10.2022</w:t>
      </w:r>
    </w:p>
    <w:p>
      <w:pPr>
        <w:pStyle w:val="BodyText"/>
      </w:pPr>
      <w:r>
        <w:rPr>
          <w:bCs/>
          <w:b/>
        </w:rPr>
        <w:t xml:space="preserve">Прокуратура ВАО г. Москвы разъясняет: государственная регистрация установления отцовства на основании решения суда</w:t>
      </w:r>
    </w:p>
    <w:p>
      <w:pPr>
        <w:pStyle w:val="BodyText"/>
      </w:pPr>
      <w:r>
        <w:t xml:space="preserve">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заявлению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установления отцовства, которое направляется в форме электронного документа, подписывается простой электронной подписью заявителя.</w:t>
      </w:r>
    </w:p>
    <w:p>
      <w:pPr>
        <w:pStyle w:val="BodyText"/>
      </w:pPr>
      <w:r>
        <w:t xml:space="preserve">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w:t>
      </w:r>
    </w:p>
    <w:p>
      <w:pPr>
        <w:pStyle w:val="BodyText"/>
      </w:pPr>
      <w:r>
        <w:t xml:space="preserve">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pPr>
        <w:pStyle w:val="BodyText"/>
      </w:pPr>
      <w:r>
        <w:t xml:space="preserve">Лица, указанные выше,, могут в письменной форме уполномочить других лиц сделать заявление о государственной регистрации установления отцовства.</w:t>
      </w:r>
    </w:p>
    <w:p>
      <w:pPr>
        <w:pStyle w:val="BodyText"/>
      </w:pPr>
      <w:r>
        <w:t xml:space="preserve">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pPr>
        <w:pStyle w:val="BodyText"/>
      </w:pPr>
      <w:r>
        <w:rPr>
          <w:bCs/>
          <w:b/>
        </w:rPr>
        <w:t xml:space="preserve">Прокуратура ВАО г. Москвы разъясняет: государственная регистрация усыновления (удочерения)</w:t>
      </w:r>
    </w:p>
    <w:p>
      <w:pPr>
        <w:pStyle w:val="BodyText"/>
      </w:pPr>
      <w:r>
        <w:t xml:space="preserve">Основанием для государственной регистрации усыновления или удочерения (далее - усыновление) является решение суда об усыновлении ребенка, вступившее в законную силу.</w:t>
      </w:r>
    </w:p>
    <w:p>
      <w:pPr>
        <w:pStyle w:val="BodyText"/>
      </w:pPr>
      <w:r>
        <w:t xml:space="preserve">Государственная регистрация усыновления ребенка производится по заявлению усыновителей (усыновителя).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усыновления ребенка, которое направляется в форме электронного документа, подписывается простой электронной подписью каждого усыновителя.</w:t>
      </w:r>
    </w:p>
    <w:p>
      <w:pPr>
        <w:pStyle w:val="BodyText"/>
      </w:pPr>
      <w:r>
        <w:t xml:space="preserve">Одновременно с заявлением должно быть представлено решение суда об усыновлении ребенка и предъявлены документы, удостоверяющие личности усыновителей (усыновителя).</w:t>
      </w:r>
    </w:p>
    <w:p>
      <w:pPr>
        <w:pStyle w:val="BodyText"/>
      </w:pPr>
      <w:r>
        <w:t xml:space="preserve">Усыновители (усыновитель) вправе уполномочить в письменной форме других лиц сделать заявление о государственной регистрации усыновления ребенка.</w:t>
      </w:r>
    </w:p>
    <w:p>
      <w:pPr>
        <w:pStyle w:val="BodyText"/>
      </w:pPr>
      <w:r>
        <w:t xml:space="preserve">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усыновлении ребенка, поступившего в орган записи актов гражданского состояния из суда, вынесшего данное решение, в порядке, установленном статьей 125 Семейного кодекса Российской Федерации.</w:t>
      </w:r>
    </w:p>
    <w:p>
      <w:pPr>
        <w:pStyle w:val="BodyText"/>
      </w:pPr>
      <w:r>
        <w:br/>
      </w:r>
    </w:p>
    <w:p>
      <w:pPr>
        <w:pStyle w:val="BodyText"/>
      </w:pPr>
      <w:r>
        <w:t xml:space="preserve">Адрес страницы:</w:t>
      </w:r>
      <w:r>
        <w:t xml:space="preserve"> </w:t>
      </w:r>
      <w:hyperlink r:id="rId20">
        <w:r>
          <w:rPr>
            <w:rStyle w:val="Hyperlink"/>
          </w:rPr>
          <w:t xml:space="preserve">http://bogorodskoe.mos.ru/security_and_law_and_order/detail/11121847.html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detail/111218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detail/111218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2024-11-29T03:12:30Z</dcterms:created>
  <dcterms:modified xsi:type="dcterms:W3CDTF">2024-11-29T03:12:30Z</dcterms:modified>
</cp:coreProperties>
</file>

<file path=docProps/custom.xml><?xml version="1.0" encoding="utf-8"?>
<Properties xmlns="http://schemas.openxmlformats.org/officeDocument/2006/custom-properties" xmlns:vt="http://schemas.openxmlformats.org/officeDocument/2006/docPropsVTypes"/>
</file>