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015e31c21647c6cdf5ddea2183f4e704a4174f"/>
    <w:p>
      <w:pPr>
        <w:pStyle w:val="Heading3"/>
      </w:pPr>
      <w:r>
        <w:t xml:space="preserve">Памятка участникам дорожного движения (для пешехода)</w:t>
      </w:r>
    </w:p>
    <w:p>
      <w:pPr>
        <w:pStyle w:val="FirstParagraph"/>
      </w:pPr>
      <w:r>
        <w:t xml:space="preserve">04.07.2022</w:t>
      </w:r>
    </w:p>
    <w:p>
      <w:pPr>
        <w:pStyle w:val="BodyText"/>
      </w:pPr>
      <w:r>
        <w:t xml:space="preserve">Уважаемые пешеходы! Быть пешеходом — это очень ответственно. Вы должны строго соблюдать правила дорожного движения. Особенно важно уметь вести себя на улице, переходить дорогу и знать правила для пешеходов.</w:t>
      </w:r>
    </w:p>
    <w:p>
      <w:pPr>
        <w:numPr>
          <w:ilvl w:val="0"/>
          <w:numId w:val="1001"/>
        </w:numPr>
        <w:pStyle w:val="Compact"/>
      </w:pPr>
      <w:r>
        <w:t xml:space="preserve">Переходить дорогу нужно по пешеходному переходу! Лучше — на регулируемом перекрестке и только на зеленый сигнал пешеходного светофора. Но! Хотя зеленый сигнал и разрешает переход, безопасность пешеход должен обеспечить себе сам. Прежде чем перейти дорогу нужно обязательно остановиться у края проезжей части и оценить обстановку. Переходить дорогу нужно только после того, как ты убедился, что все автомашины остановились, водители видят тебя и пропускают.</w:t>
      </w:r>
    </w:p>
    <w:p>
      <w:pPr>
        <w:numPr>
          <w:ilvl w:val="0"/>
          <w:numId w:val="1001"/>
        </w:numPr>
        <w:pStyle w:val="Compact"/>
      </w:pPr>
      <w:r>
        <w:t xml:space="preserve">Переходить дорогу необходимо спокойным размеренным шагом.</w:t>
      </w:r>
    </w:p>
    <w:p>
      <w:pPr>
        <w:numPr>
          <w:ilvl w:val="0"/>
          <w:numId w:val="1001"/>
        </w:numPr>
        <w:pStyle w:val="Compact"/>
      </w:pPr>
      <w:r>
        <w:t xml:space="preserve">Не забывайте, что говорить по телефону, слушать музыку в наушниках при переходе дороги — опасно!</w:t>
      </w:r>
    </w:p>
    <w:p>
      <w:pPr>
        <w:numPr>
          <w:ilvl w:val="0"/>
          <w:numId w:val="1001"/>
        </w:numPr>
        <w:pStyle w:val="Compact"/>
      </w:pPr>
      <w:r>
        <w:t xml:space="preserve">Нельзя выбегать и переходить дорогу из–за арки, из–за кустов, ларьков, стоящего автомобиля и других объектов, которые ограничивают видимость проезжей части. Необходимо отойти на такое расстояние, чтобы дорога просматривалась в обе стороны.</w:t>
      </w:r>
    </w:p>
    <w:p>
      <w:pPr>
        <w:numPr>
          <w:ilvl w:val="0"/>
          <w:numId w:val="1001"/>
        </w:numPr>
        <w:pStyle w:val="Compact"/>
      </w:pPr>
      <w:r>
        <w:t xml:space="preserve">При переходе дороги во время дождя или снега не забывайте снять капюшон или поднять зонт так, чтобы было видно пешеходный переход и дорогу.</w:t>
      </w:r>
    </w:p>
    <w:p>
      <w:pPr>
        <w:numPr>
          <w:ilvl w:val="0"/>
          <w:numId w:val="1001"/>
        </w:numPr>
        <w:pStyle w:val="Compact"/>
      </w:pPr>
      <w:r>
        <w:t xml:space="preserve">Переходить дорогу необходимо только под прямым углом.</w:t>
      </w:r>
    </w:p>
    <w:p>
      <w:pPr>
        <w:numPr>
          <w:ilvl w:val="0"/>
          <w:numId w:val="1001"/>
        </w:numPr>
        <w:pStyle w:val="Compact"/>
      </w:pPr>
      <w:r>
        <w:t xml:space="preserve">Один из самых простых способов обезопасить себя в темное время суток — иметь на одежде специальные световозвращающие элементы. Наличие таких элементов позволит водителю транспортного средства в свете фар видеть идущего пешехода даже при отсутствии освещения на тротуаре или проезжей части дороги.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http://bogorodskoe.mos.ru/security_and_law_and_order/bezopasnost/detail/11223655.html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2236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2236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2024-04-30T11:31:21Z</dcterms:created>
  <dcterms:modified xsi:type="dcterms:W3CDTF">2024-04-30T11:31:21Z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