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337c0e679911bb66b70ad36a409929e7667a35"/>
    <w:p>
      <w:pPr>
        <w:pStyle w:val="Heading3"/>
      </w:pPr>
      <w:r>
        <w:t xml:space="preserve">Прокуратура ВАО г. Москвы разъясняет: наказание за мошенничество с использованием электронных средств платежа</w:t>
      </w:r>
    </w:p>
    <w:p>
      <w:pPr>
        <w:pStyle w:val="FirstParagraph"/>
      </w:pPr>
      <w:r>
        <w:t xml:space="preserve">31.01.2023</w:t>
      </w:r>
    </w:p>
    <w:p>
      <w:pPr>
        <w:pStyle w:val="BodyText"/>
      </w:pPr>
      <w:r>
        <w:t xml:space="preserve">Мошенничество с использованием электронных средств платежа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трех лет.</w:t>
      </w:r>
    </w:p>
    <w:p>
      <w:pPr>
        <w:pStyle w:val="BodyText"/>
      </w:pPr>
      <w:r>
        <w:t xml:space="preserve">Мошенничество с использованием электронных средств платежа, совершенное группой лиц по предварительному сговору, а равно с причинением значительного ущерба гражданину,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pPr>
        <w:pStyle w:val="BodyText"/>
      </w:pPr>
      <w:r>
        <w:t xml:space="preserve">Данные действия, совершенные лицом с использованием своего служебного положения, а равно в крупном размере,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pPr>
        <w:pStyle w:val="BodyText"/>
      </w:pPr>
      <w:r>
        <w:t xml:space="preserve">Указанные выше деяния, совершенные организованной группой либо в особо крупном размере, 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http://bogorodskoe.mos.ru/security_and_law_and_order/bezopasnost/detail/11377005.html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1377005.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137700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2024-03-24T05:39:23Z</dcterms:created>
  <dcterms:modified xsi:type="dcterms:W3CDTF">2024-03-24T05:39:23Z</dcterms:modified>
</cp:coreProperties>
</file>

<file path=docProps/custom.xml><?xml version="1.0" encoding="utf-8"?>
<Properties xmlns="http://schemas.openxmlformats.org/officeDocument/2006/custom-properties" xmlns:vt="http://schemas.openxmlformats.org/officeDocument/2006/docPropsVTypes"/>
</file>