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ae5b3d938230c33683fc0ace8d7b180d98884c5"/>
    <w:p>
      <w:pPr>
        <w:pStyle w:val="Heading3"/>
      </w:pPr>
      <w:r>
        <w:t xml:space="preserve">Сведения об участковых уполномоченных полиции ОМВД России по району Богородское</w:t>
      </w:r>
    </w:p>
    <w:p>
      <w:pPr>
        <w:pStyle w:val="FirstParagraph"/>
      </w:pPr>
      <w:r>
        <w:t xml:space="preserve">19.04.2024</w:t>
      </w:r>
    </w:p>
    <w:p>
      <w:pPr>
        <w:pStyle w:val="BodyText"/>
      </w:pPr>
      <w:r>
        <w:drawing>
          <wp:inline>
            <wp:extent cx="5334000" cy="37718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c46fb224b5779b7aa17d556293e81f9d-0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88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c46fb224b5779b7aa17d556293e81f9d-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88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ogorodskoe.mos.ru/www/c46fb224b5779b7aa17d556293e81f9d-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883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bogorodskoe.mos.ru/www/c46fb224b5779b7aa17d556293e81f9d-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88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bogorodskoe.mos.ru/www/c46fb224b5779b7aa17d556293e81f9d-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http://bogorodskoe.mos.ru/security_and_law_and_order/detail/12327672.html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hyperlink" Id="rId36" Target="http://bogorodskoe.mos.ru" TargetMode="External" /><Relationship Type="http://schemas.openxmlformats.org/officeDocument/2006/relationships/hyperlink" Id="rId35" Target="http://bogorodskoe.mos.ru/security_and_law_and_order/detail/123276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bogorodskoe.mos.ru" TargetMode="External" /><Relationship Type="http://schemas.openxmlformats.org/officeDocument/2006/relationships/hyperlink" Id="rId35" Target="http://bogorodskoe.mos.ru/security_and_law_and_order/detail/123276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2025-02-16T04:57:39Z</dcterms:created>
  <dcterms:modified xsi:type="dcterms:W3CDTF">2025-02-16T04:57:39Z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