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то-нужно-знать-о-коррупции"/>
    <w:p>
      <w:pPr>
        <w:pStyle w:val="Heading3"/>
      </w:pPr>
      <w:r>
        <w:t xml:space="preserve">Что нужно знать о коррупции</w:t>
      </w:r>
    </w:p>
    <w:p>
      <w:pPr>
        <w:pStyle w:val="FirstParagraph"/>
      </w:pPr>
      <w:r>
        <w:t xml:space="preserve">19.07.2024</w:t>
      </w:r>
    </w:p>
    <w:p>
      <w:pPr>
        <w:pStyle w:val="BodyText"/>
      </w:pPr>
      <w:r>
        <w:drawing>
          <wp:inline>
            <wp:extent cx="5334000" cy="37879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коррупция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7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http://bogorodskoe.mos.ru/security_and_law_and_order/bezopasnost/detail/12484434.html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24844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24844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2024-11-28T14:55:41Z</dcterms:created>
  <dcterms:modified xsi:type="dcterms:W3CDTF">2024-11-28T14:55:41Z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