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79830363c8969f5f2d4b47c1ae989d3d8140f"/>
    <w:p>
      <w:pPr>
        <w:pStyle w:val="Heading3"/>
      </w:pPr>
      <w:r>
        <w:t xml:space="preserve">Прокуратура разъясняет основы противодействия экстремистской деятельности и ответственность за ее осуществление</w:t>
      </w:r>
    </w:p>
    <w:p>
      <w:pPr>
        <w:pStyle w:val="FirstParagraph"/>
      </w:pPr>
      <w:r>
        <w:t xml:space="preserve">26.12.2016</w:t>
      </w:r>
    </w:p>
    <w:p>
      <w:pPr>
        <w:pStyle w:val="BodyText"/>
      </w:pPr>
      <w:r>
        <w:t xml:space="preserve">Преображенская межрайонная прокуратура разъясняет, что</w:t>
      </w:r>
      <w:r>
        <w:t xml:space="preserve"> </w:t>
      </w:r>
      <w:r>
        <w:rPr>
          <w:bCs/>
          <w:b/>
        </w:rPr>
        <w:t xml:space="preserve">экстремистская деятельность</w:t>
      </w:r>
      <w:r>
        <w:t xml:space="preserve"> </w:t>
      </w:r>
      <w:r>
        <w:t xml:space="preserve">– это деятельность, направленная на разжигание розни между людьми по каким-либо признакам (раса, пол, религия, национальность и т.д.), публичная демонстрация нацистской символики, а также публичные призывы к осуществлению указанных деяний, публичное заведомо ложное обвинение лица, замещающего государственную должность в совершении им в период исполнения своих должностных обязанностей экстремистской деятельности; организация и подготовка указанных деяний, а также подстрекательство к их осуществлению; финансирование указанных деяний либо иное содействие в их организации.</w:t>
      </w:r>
    </w:p>
    <w:p>
      <w:pPr>
        <w:pStyle w:val="BodyText"/>
      </w:pPr>
      <w:r>
        <w:t xml:space="preserve"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от 25.07.2002 № 114-ФЗ «О противодействии экстремистской деятельности».</w:t>
      </w:r>
    </w:p>
    <w:p>
      <w:pPr>
        <w:pStyle w:val="BodyText"/>
      </w:pPr>
      <w:r>
        <w:t xml:space="preserve"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>
      <w:pPr>
        <w:pStyle w:val="BodyText"/>
      </w:pPr>
      <w:r>
        <w:t xml:space="preserve">В отношении таких общественных и религиозных объединений выносится решение о приостановлении деятельности. За невыполнение указанного решения и продолжения осуществления деятельности наступает административная ответственность в соответствии с требованиями ст. 20.28 Кодекса об административных правонарушениях Российской Федерации.</w:t>
      </w:r>
    </w:p>
    <w:p>
      <w:pPr>
        <w:pStyle w:val="BodyText"/>
      </w:pPr>
      <w:r>
        <w:t xml:space="preserve">В отдельных случаях судом принимается решение о ликвидации и запрете деятельности в связи с осуществлением экстремизма. За организацию деятельности общественных или религиозных объединений, в отношении которых судом принято решение о ликвидации или запрете предусмотрена уголовная ответственность по ст. 282.2 УК РФ.</w:t>
      </w:r>
    </w:p>
    <w:p>
      <w:pPr>
        <w:pStyle w:val="BodyText"/>
      </w:pPr>
      <w:r>
        <w:t xml:space="preserve">Статьей 282 УК РФ предусмотрена уголовная ответственность за совершение действий, направленных на возбуждение ненависти либо вражды, а также за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совершенных публично или с использованием средств массовой информации либо информационно-телекоммуникационных сетей, в том числе сети «Интернет». Уголовная ответственность за указанные действия возникает у лица, достигшего 16 лет.</w:t>
      </w:r>
    </w:p>
    <w:p>
      <w:pPr>
        <w:pStyle w:val="BodyText"/>
      </w:pPr>
      <w:r>
        <w:t xml:space="preserve">За публичные призывы к осуществлению экстремистской деятельности также предусмотрена уголовная ответственность по ст.280 УК РФ.</w:t>
      </w:r>
    </w:p>
    <w:p>
      <w:pPr>
        <w:pStyle w:val="BodyText"/>
      </w:pPr>
      <w:r>
        <w:t xml:space="preserve">Терроризм 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 Понятие терроризма включает в себя следующие альтернативные действия: организацию, планирование, подготовку, финансирование и реализацию террористического акта; подстрекательство к террористическому акту;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 вербовку, вооружение, обучение и использование террористов; информационное или иное пособничество в планировании, подготовке или реализации террористического акта;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</w:p>
    <w:p>
      <w:pPr>
        <w:pStyle w:val="BodyText"/>
      </w:pPr>
      <w:r>
        <w:t xml:space="preserve">За осуществление террористической деятельности лицо несет уголовную ответственность по следующим статьям УК РФ: статья 205 - Террористический акт; статья 205.1 - Содействие террористической деятельности; статья 205.2 - Публичные призывы к осуществлению террористической деятельности или публичное оправдание терроризма; статья 205.3 - Прохождение обучения в целях осуществления террористической деятельности; статья 205.4 - Организация террористического сообщества и участие в нем; статья 205.5 - Организация деятельности террористической организации и участие в деятельности такой организации; статья 205.6 - Несообщение о преступлении (в том числе о преступлении террористической направленности); статья 207 - Заведомо ложное сообщение об акте терроризма.</w:t>
      </w:r>
    </w:p>
    <w:p>
      <w:pPr>
        <w:pStyle w:val="BodyText"/>
      </w:pPr>
      <w:r>
        <w:t xml:space="preserve">Также законодателем в 2016 году введена новая статья в уголовный кодекс - статья 361 (Акт международного терроризма).</w:t>
      </w:r>
    </w:p>
    <w:p>
      <w:pPr>
        <w:pStyle w:val="BodyText"/>
      </w:pPr>
      <w:r>
        <w:t xml:space="preserve">Стоит отметить, что в соответствии с п. «р» ч. 1 ст. 63 УК РФ совершение преступления в целях пропаганды, оправдания и поддержки терроризма признается обстоятельством, отягчающим наказание.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http://bogorodskoe.mos.ru/security_and_law_and_order/detail/4532397.html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45323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45323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2025-06-09T01:48:00Z</dcterms:created>
  <dcterms:modified xsi:type="dcterms:W3CDTF">2025-06-09T01:48:00Z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