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f57a156a7683fd40637fe31c47f19cb6b89f30"/>
    <w:p>
      <w:pPr>
        <w:pStyle w:val="Heading3"/>
      </w:pPr>
      <w:r>
        <w:t xml:space="preserve">Как обезопасить себя от мошенничества с картами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t xml:space="preserve">Подобно пословице «Спасение утопающих — дело рук самих утопающих» наиболее эффективным способом защиты от мошенничества является правильное использование карты клиентом. Применение клиентами нескольких простых правил при обращении с платёжными картами поможет минимизировать риски от наиболее распространенных видов мошенничества, которые необходимо правильно довести до сведения клиентов.</w:t>
      </w:r>
    </w:p>
    <w:p>
      <w:pPr>
        <w:pStyle w:val="BodyText"/>
      </w:pPr>
      <w:r>
        <w:rPr>
          <w:bCs/>
          <w:b/>
          <w:iCs/>
          <w:i/>
        </w:rPr>
        <w:t xml:space="preserve">Мошенничество с использованием банкоматов</w:t>
      </w:r>
    </w:p>
    <w:p>
      <w:pPr>
        <w:pStyle w:val="BodyText"/>
      </w:pPr>
      <w:r>
        <w:t xml:space="preserve">Держателю карты желательно стараться избегать использования банкоматов, расположенных в пустынных или неохраняемых местах. Если держателю карты кажется, что банкомат «подготовлен» мошенниками любым из нижеприведенных способов, целесообразнее снять деньги в другом месте.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Действия мошенников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Рекомендованное действие держателя карты</w:t>
            </w:r>
          </w:p>
        </w:tc>
      </w:tr>
      <w:tr>
        <w:tc>
          <w:tcPr/>
          <w:p>
            <w:pPr>
              <w:jc w:val="left"/>
            </w:pPr>
            <w:r>
              <w:t xml:space="preserve">Скотчем заклеивается окошко выдачи денег. Банкомат издает звуки, но не выдает деньги. Не получив денег, клиент уходит, а мошенник затем отклеивает ленту и забирает деньги</w:t>
            </w:r>
          </w:p>
        </w:tc>
        <w:tc>
          <w:tcPr/>
          <w:p>
            <w:pPr>
              <w:jc w:val="left"/>
            </w:pPr>
            <w:r>
              <w:t xml:space="preserve">Обратите внимание на окно выдачи денег банкомата перед совершением операции. Дождитесь чек от банкомата и сверьте остаток, указанный на чеке. Если Вы видите, что сумма списана с Вашей карты, не отходя от банкомата, свяжитесь с банком, установившим банкомат (телефон обычно указан на банкомате и чеке) и узнайте, отражена ли выдача Вам наличных денег</w:t>
            </w:r>
          </w:p>
        </w:tc>
      </w:tr>
      <w:tr>
        <w:tc>
          <w:tcPr/>
          <w:p>
            <w:pPr>
              <w:jc w:val="left"/>
            </w:pPr>
            <w:r>
              <w:t xml:space="preserve">На клавиатуру наклеивается фальшпанель и данные с нее при наборе ПИН-кода считываются и используются в дальнейшем мошенниками</w:t>
            </w:r>
          </w:p>
        </w:tc>
        <w:tc>
          <w:tcPr/>
          <w:p>
            <w:pPr>
              <w:jc w:val="left"/>
            </w:pPr>
            <w:r>
              <w:t xml:space="preserve">Осмотрите клавиатуру банкомата. По наличию щелей и неплотному прилеганию фальшпанель можно выявить</w:t>
            </w:r>
          </w:p>
        </w:tc>
      </w:tr>
      <w:tr>
        <w:tc>
          <w:tcPr/>
          <w:p>
            <w:pPr>
              <w:jc w:val="left"/>
            </w:pPr>
            <w:r>
              <w:t xml:space="preserve">Над клавиатурой крепится мини-видеокамера для считывания ПИН-кода</w:t>
            </w:r>
          </w:p>
        </w:tc>
        <w:tc>
          <w:tcPr/>
          <w:p>
            <w:pPr>
              <w:jc w:val="left"/>
            </w:pPr>
            <w:r>
              <w:t xml:space="preserve">Осмотрите пространство над клавиатурой до совершения операции. Часто камеры крепятся скотчем или жевательной резинкой</w:t>
            </w:r>
          </w:p>
        </w:tc>
      </w:tr>
      <w:tr>
        <w:tc>
          <w:tcPr/>
          <w:p>
            <w:pPr>
              <w:jc w:val="left"/>
            </w:pPr>
            <w:r>
              <w:t xml:space="preserve">Мошенник находится рядом с держателем карты или за спиной и пытается подглядеть ПИН-код. Потом, вытащив эту карту из кармана держателя карты, снимает с неё все деньги</w:t>
            </w:r>
          </w:p>
        </w:tc>
        <w:tc>
          <w:tcPr/>
          <w:p>
            <w:pPr>
              <w:jc w:val="left"/>
            </w:pPr>
            <w:r>
              <w:t xml:space="preserve">Старайтесь вводить ПИН-код скрытно. Стоящих рядом с Вами людей попросите отойти</w:t>
            </w:r>
          </w:p>
        </w:tc>
      </w:tr>
    </w:tbl>
    <w:p>
      <w:pPr>
        <w:pStyle w:val="BodyText"/>
      </w:pPr>
      <w:r>
        <w:rPr>
          <w:bCs/>
          <w:b/>
          <w:iCs/>
          <w:i/>
        </w:rPr>
        <w:t xml:space="preserve">Мошенничество в торговых точках</w:t>
      </w:r>
    </w:p>
    <w:p>
      <w:pPr>
        <w:pStyle w:val="BodyText"/>
      </w:pPr>
      <w:r>
        <w:t xml:space="preserve">Держателю карты не следует её использовать в подозрительных торговых точках, лавках и ларьках.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Действия мошенников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Как избежать потерь</w:t>
            </w:r>
          </w:p>
        </w:tc>
      </w:tr>
      <w:tr>
        <w:tc>
          <w:tcPr/>
          <w:p>
            <w:pPr>
              <w:jc w:val="left"/>
            </w:pPr>
            <w:r>
              <w:t xml:space="preserve">Мошенник может два раза «прокатать» Вашу карту через терминал или два раза снять оттиск с карты с помощью импринтера, а потом, подделав подпись, провести две операции</w:t>
            </w:r>
          </w:p>
        </w:tc>
        <w:tc>
          <w:tcPr/>
          <w:p>
            <w:pPr>
              <w:jc w:val="left"/>
            </w:pPr>
            <w:r>
              <w:t xml:space="preserve">Следите за Вашей картой во время проведения операции, не выпускайте карту из зоны видимости. В случае если аппарат для проведения транзакций находится в подсобном помещении, не поленитесь сходить туда вместе с кассиром. Если по какой-то причине карту прокатали два раза, заберите все чеки или потребуйте их уничтожить по второй операции</w:t>
            </w:r>
          </w:p>
        </w:tc>
      </w:tr>
      <w:tr>
        <w:tc>
          <w:tcPr/>
          <w:p>
            <w:pPr>
              <w:jc w:val="left"/>
            </w:pPr>
            <w:r>
              <w:t xml:space="preserve">Данные с магнитной полосы карты могут быть считаны кассиром специальными миниатюрными устройствами. Карта на короткое время скрывается от глаз покупателя, где и прокатывается через мошенническое устройство</w:t>
            </w:r>
          </w:p>
        </w:tc>
        <w:tc>
          <w:tcPr/>
          <w:p>
            <w:pPr>
              <w:jc w:val="left"/>
            </w:pPr>
            <w:r>
              <w:t xml:space="preserve">Не расплачивайтесь Вашей картой в сомнительных магазинах. В процессе оплаты по карте не выпускайте её из поля зрения. Интересуйтесь чаще остатком по Вашей карте, в случае если остаток меньше запланированного, немедленно получите выписку в Банке и проверьте Ваши траты</w:t>
            </w:r>
          </w:p>
        </w:tc>
      </w:tr>
      <w:tr>
        <w:tc>
          <w:tcPr/>
          <w:p>
            <w:pPr>
              <w:jc w:val="left"/>
            </w:pPr>
            <w:r>
              <w:t xml:space="preserve">После оплаты товара может «оказаться», что товара в данный момент нет, или он бракованный, но скоро подвезут качественный. В этом случае клиент может забыть про ранее оплаченный чек, в который недобросовестный кассир может позже вписать дополнительную сумму для себя</w:t>
            </w:r>
          </w:p>
        </w:tc>
        <w:tc>
          <w:tcPr/>
          <w:p>
            <w:pPr>
              <w:jc w:val="left"/>
            </w:pPr>
            <w:r>
              <w:t xml:space="preserve">Старайтесь избегать покупок, когда товар будет доставлен позже. В случае отказа от покупки всегда требуйте уничтожить чек на оплату при Вас</w:t>
            </w:r>
          </w:p>
        </w:tc>
      </w:tr>
    </w:tbl>
    <w:p>
      <w:pPr>
        <w:pStyle w:val="BodyText"/>
      </w:pPr>
      <w:r>
        <w:rPr>
          <w:bCs/>
          <w:b/>
          <w:iCs/>
          <w:i/>
        </w:rPr>
        <w:t xml:space="preserve">Мошенничество в сети Интернет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Действия мошенников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Как избежать потерь</w:t>
            </w:r>
          </w:p>
        </w:tc>
      </w:tr>
      <w:tr>
        <w:tc>
          <w:tcPr/>
          <w:p>
            <w:pPr>
              <w:jc w:val="left"/>
            </w:pPr>
            <w:r>
              <w:t xml:space="preserve">При оплате через Интернет предлагается ввести кроме номера карты и срока ее действия ПИН-код, а также сообщить остаток средств на карте и максимум данных о себе. Обычно это делается на неизвестных сайтах, предлагающих товары и услуги по ценам значительно дешевле, чем они стоят реально. Затем мошенники, зная всё о Вашей карте, используют полученные реквизиты для мошеннических действий</w:t>
            </w:r>
          </w:p>
        </w:tc>
        <w:tc>
          <w:tcPr/>
          <w:p>
            <w:pPr>
              <w:jc w:val="left"/>
            </w:pPr>
            <w:r>
              <w:t xml:space="preserve">Никогда не сообщайте свой ПИН-код и лишних сведений. Пользуйтесь только известными Интернет-магазинами</w:t>
            </w:r>
          </w:p>
        </w:tc>
      </w:tr>
      <w:tr>
        <w:tc>
          <w:tcPr/>
          <w:p>
            <w:pPr>
              <w:jc w:val="left"/>
            </w:pPr>
            <w:r>
              <w:t xml:space="preserve">Создаётся фальшивый сайт банка, по электронной почте приходит сообщение с просьбой отослать данные карты клиента и код доступа в Интернет-банк в связи с переходом на новое программное обеспечение на сайт банка по указанному адресу. Может прилагаться телефон (нередко отличающийся от фактического). Используя данные карты и код доступа к счету, мошенники могут перевести и обналичить средства со счетов</w:t>
            </w:r>
          </w:p>
        </w:tc>
        <w:tc>
          <w:tcPr/>
          <w:p>
            <w:pPr>
              <w:jc w:val="left"/>
            </w:pPr>
            <w:r>
              <w:t xml:space="preserve">Никому и никогда не сообщайте свой ПИН-код, в том числе и по электронной почте. Банки никогда не просят подтвердить сведения о реквизитах клиентов, делая рассылку по электронной почте. Позвоните в службу клиентской поддержки банка для подтверждения любых обращений к Вам через Инернет, используя выданный Вам в БАНКЕ номер телефона, а не указанный в полученном письме</w:t>
            </w:r>
          </w:p>
        </w:tc>
      </w:tr>
    </w:tbl>
    <w:p>
      <w:pPr>
        <w:pStyle w:val="BodyText"/>
      </w:pPr>
      <w:r>
        <w:rPr>
          <w:bCs/>
          <w:b/>
          <w:iCs/>
          <w:i/>
        </w:rPr>
        <w:t xml:space="preserve">Мошенничество под видом работников банка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Действия мошенников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Как избежать потерь</w:t>
            </w:r>
          </w:p>
        </w:tc>
      </w:tr>
      <w:tr>
        <w:tc>
          <w:tcPr/>
          <w:p>
            <w:pPr>
              <w:jc w:val="left"/>
            </w:pPr>
            <w:r>
              <w:t xml:space="preserve">Вам звонят по телефону мошенники под видом работников банка и начинают подробно расспрашивать о реквизитах Вашей карты, ПИН-коде, логине и пароле в системе Интернет-банк</w:t>
            </w:r>
          </w:p>
        </w:tc>
        <w:tc>
          <w:tcPr/>
          <w:p>
            <w:pPr>
              <w:jc w:val="left"/>
            </w:pPr>
            <w:r>
              <w:t xml:space="preserve">Спросите ФИО «сотрудника», разговаривающего с Вами. Убедитесь в том, что сотрудник знает номер карты, срок действия, остаток на карте, места её использования.</w:t>
            </w:r>
          </w:p>
        </w:tc>
      </w:tr>
    </w:tbl>
    <w:p>
      <w:pPr>
        <w:pStyle w:val="BodyText"/>
      </w:pPr>
      <w:r>
        <w:rPr>
          <w:bCs/>
          <w:b/>
          <w:iCs/>
          <w:i/>
        </w:rPr>
        <w:t xml:space="preserve">Утеря карты</w:t>
      </w:r>
    </w:p>
    <w:p>
      <w:pPr>
        <w:pStyle w:val="BodyText"/>
      </w:pPr>
      <w:r>
        <w:t xml:space="preserve">Если карта утеряна или украдена, необходимо немедленно позвонить в службу клиентской поддержки банка-эмитента. Для того чтобы заблокировать карту, необходимо сообщить оператору службы номер и срок действия карты и, возможно, ответить на его вопросы. Кроме того, желательно уточнить фамилию, имя и отчество оператора, принявшего сообщение.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http://bogorodskoe.mos.ru/security_and_law_and_order/bezopasnost/detail/796527.html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7965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7965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2025-07-12T10:37:23Z</dcterms:created>
  <dcterms:modified xsi:type="dcterms:W3CDTF">2025-07-12T10:37:23Z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