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f0713ee7e619d9962a6dd3cc8fc05f6e95e7"/>
    <w:p>
      <w:pPr>
        <w:pStyle w:val="Heading3"/>
      </w:pPr>
      <w:r>
        <w:t xml:space="preserve">Кадастровая палата по Москве провела очередной консультационный семинар для кадастровых инженеров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25 марта 2019 года Кадастровая палата по Москве провела очередной консультационный семинар для кадастровых инженеров на тему: «Актуальные вопросы осуществления кадастровой деятельности».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отметил эффективность проведения мероприятий, направленных на повышение качества подготавливаемых кадастровыми инженерами документов, а также снижение количества приостановлений и отказов при осуществлении кадастрового учета.</w:t>
      </w:r>
    </w:p>
    <w:p>
      <w:pPr>
        <w:pStyle w:val="BodyText"/>
      </w:pPr>
      <w:r>
        <w:t xml:space="preserve">В числе спикеров семинара от СРО Ассоциация «НП «Кадастровые инженеры юга» выступили генеральный директор Галина Высокинская</w:t>
      </w:r>
      <w:r>
        <w:br/>
      </w:r>
      <w:r>
        <w:t xml:space="preserve">и руководитель Дисциплинарной комиссии Владимир Немов, от Кадастровой палаты по Москве – начальник отдела обработки документов и обеспечения учетных действий Марина Сережникова.</w:t>
      </w:r>
    </w:p>
    <w:p>
      <w:pPr>
        <w:pStyle w:val="BodyText"/>
      </w:pPr>
      <w:r>
        <w:t xml:space="preserve">В ходе семинара подробно рассмотрены следующие темы:</w:t>
      </w:r>
    </w:p>
    <w:p>
      <w:pPr>
        <w:pStyle w:val="BodyText"/>
      </w:pPr>
      <w:r>
        <w:t xml:space="preserve">- типовые ошибки при осуществлении кадастровой деятельности;</w:t>
      </w:r>
    </w:p>
    <w:p>
      <w:pPr>
        <w:pStyle w:val="BodyText"/>
      </w:pPr>
      <w:r>
        <w:t xml:space="preserve">- процедура исправления технических и реестровых ошибок;</w:t>
      </w:r>
    </w:p>
    <w:p>
      <w:pPr>
        <w:pStyle w:val="BodyText"/>
      </w:pPr>
      <w:r>
        <w:t xml:space="preserve">- изменения законодательства с 01.03.2019;</w:t>
      </w:r>
    </w:p>
    <w:p>
      <w:pPr>
        <w:pStyle w:val="BodyText"/>
      </w:pPr>
      <w:r>
        <w:t xml:space="preserve">- осуществление саморегулируемой организацией кадастровых инженеров контроля за деятельностью кадастровых инженеров, плановые</w:t>
      </w:r>
      <w:r>
        <w:br/>
      </w:r>
      <w:r>
        <w:t xml:space="preserve">и внеплановые проверки.</w:t>
      </w:r>
    </w:p>
    <w:p>
      <w:pPr>
        <w:pStyle w:val="BodyText"/>
      </w:pPr>
      <w:r>
        <w:t xml:space="preserve">В рамках мероприятия разобран порядок уточнения местоположения границ земельных участков в соответствии с частью 10 статьи 22 Федерального закона от 13.07.2015 № 218-ФЗ «О государственной регистрации недвижимости». Подробно освещен перечень документов, используемых при подготовке межевого плана.</w:t>
      </w:r>
    </w:p>
    <w:p>
      <w:pPr>
        <w:pStyle w:val="BodyText"/>
      </w:pPr>
      <w:r>
        <w:t xml:space="preserve">Особое внимание участники семинара уделили особенностям постановки на государственный кадастровый учёт объектов недвижимости, образованных из объекта незавершённого строительства.</w:t>
      </w:r>
    </w:p>
    <w:p>
      <w:pPr>
        <w:pStyle w:val="BodyText"/>
      </w:pPr>
      <w:r>
        <w:t xml:space="preserve">На протяжении мероприятия в режиме «вопрос-ответ» обсуждались конкретные вопросы, возникающие у кадастровых инженеров и требующие системного либо нестандартного подхода. В ходе дискуссии</w:t>
      </w:r>
      <w:r>
        <w:br/>
      </w:r>
      <w:r>
        <w:t xml:space="preserve">был сформирован алгоритм действий в той или иной спорной ситуации. Специалистами СРО и Кадастровой палаты по Москве на все поступившие вопросы даны полные и исчерпывающие ответы.</w:t>
      </w:r>
    </w:p>
    <w:p>
      <w:pPr>
        <w:pStyle w:val="BodyText"/>
      </w:pPr>
      <w:r>
        <w:t xml:space="preserve">По результатам семинара участники отметили высокую важность взаимодействия кадастрового сообщества с органом регистрации прав,</w:t>
      </w:r>
      <w:r>
        <w:br/>
      </w:r>
      <w:r>
        <w:t xml:space="preserve">а также результативность мероприятий по повышению качества подготавливаемых кадастровыми инженерами документов, а также выразили уверенность в необходимости их проведения в дальнейшем.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  <w:r>
        <w:br/>
      </w:r>
      <w:r>
        <w:t xml:space="preserve">__________________________________________________________________________________________________________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http://bogorodskoe.mos.ru/social_sphere/inform/detail/8014181.html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14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14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2024-04-20T18:00:40Z</dcterms:created>
  <dcterms:modified xsi:type="dcterms:W3CDTF">2024-04-20T18:00:40Z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