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6be1b1c9ed23481dc57cda356656631b2b128"/>
    <w:p>
      <w:pPr>
        <w:pStyle w:val="Heading3"/>
      </w:pPr>
      <w:r>
        <w:t xml:space="preserve">Территориальный отдел Управления Роспотребнадзора по г. Москве в Восточном административном округе г. Москвы информирует</w:t>
      </w:r>
    </w:p>
    <w:p>
      <w:pPr>
        <w:pStyle w:val="FirstParagraph"/>
      </w:pPr>
      <w:r>
        <w:t xml:space="preserve">13.12.2019</w:t>
      </w:r>
    </w:p>
    <w:p>
      <w:pPr>
        <w:pStyle w:val="BodyText"/>
      </w:pPr>
      <w:r>
        <w:t xml:space="preserve">Корь - крайне заразная вирусная инфекция, болеют которой только люди.</w:t>
      </w:r>
    </w:p>
    <w:p>
      <w:pPr>
        <w:pStyle w:val="BodyText"/>
      </w:pPr>
      <w:r>
        <w:t xml:space="preserve">Заболеть может как ребенок, так и взрослый. У взрослых, не привитых против кори, заболевание в большинстве случаев протекает в более тяжелой форме, чем у детей. Младенцы до 1 года, как правило, сохраняют в крови материнские антитела (если сама мама защищена от кори), но к году их количество уменьшается, соответственно повышая риск развития заболевания.</w:t>
      </w:r>
    </w:p>
    <w:p>
      <w:pPr>
        <w:pStyle w:val="BodyText"/>
      </w:pPr>
      <w:r>
        <w:t xml:space="preserve">Корь остается одной из основных причин смерти среди детей раннего возраста во всем мире. Большинство смертельных случаев происходит из-за осложнений кори. Чаще всего осложнения развиваются у детей до 5 лет и у взрослых старше 20.</w:t>
      </w:r>
    </w:p>
    <w:p>
      <w:pPr>
        <w:pStyle w:val="BodyText"/>
      </w:pPr>
      <w:r>
        <w:t xml:space="preserve">В 1980 году, до широкого распространения вакцинации, в мире зарегистрировано 2,6 миллиона случаев смерти от кори. В 2014 зарегистрировано 114 900 случаев смерти от кори. Корь - это острое инфекционное заболевание с высоким уровнем восприимчивости. Индекс контагиозности (заразительности) приближается к 100%. Заболевание характеризуется высокой температурой, воспалением слизистых оболочек полости рта и верхних дыхательных путей, конъюнктивитом и характерной пятнисто-папулезной сыпью кожных покровов, общей интоксикацией.</w:t>
      </w:r>
    </w:p>
    <w:p>
      <w:pPr>
        <w:pStyle w:val="BodyText"/>
      </w:pPr>
      <w:r>
        <w:t xml:space="preserve">Как происходит заражение?</w:t>
      </w:r>
    </w:p>
    <w:p>
      <w:pPr>
        <w:pStyle w:val="BodyText"/>
      </w:pPr>
      <w:r>
        <w:t xml:space="preserve">Возбудителем кори является вирус.</w:t>
      </w:r>
    </w:p>
    <w:p>
      <w:pPr>
        <w:pStyle w:val="BodyText"/>
      </w:pPr>
      <w:r>
        <w:t xml:space="preserve">Передается болезнь воздушно-капельным путем, источником инфекции является только человек, больной корью.</w:t>
      </w:r>
    </w:p>
    <w:p>
      <w:pPr>
        <w:pStyle w:val="BodyText"/>
      </w:pPr>
      <w:r>
        <w:t xml:space="preserve">Входные ворота инфекции - слизистые оболочки верхних дыхательных путей. Далее вирус разносится по кровяному руслу по всему организму.</w:t>
      </w:r>
    </w:p>
    <w:p>
      <w:pPr>
        <w:pStyle w:val="BodyText"/>
      </w:pPr>
      <w:r>
        <w:t xml:space="preserve">Осложнения кори:</w:t>
      </w:r>
    </w:p>
    <w:p>
      <w:pPr>
        <w:pStyle w:val="BodyText"/>
      </w:pPr>
      <w:r>
        <w:t xml:space="preserve">• Слепота</w:t>
      </w:r>
    </w:p>
    <w:p>
      <w:pPr>
        <w:pStyle w:val="BodyText"/>
      </w:pPr>
      <w:r>
        <w:t xml:space="preserve">• Коревой энцефалит (приводящий к отеку головного мозга), происходит в 1 из 1000 случаев</w:t>
      </w:r>
    </w:p>
    <w:p>
      <w:pPr>
        <w:pStyle w:val="BodyText"/>
      </w:pPr>
      <w:r>
        <w:t xml:space="preserve">• Пневмония</w:t>
      </w:r>
    </w:p>
    <w:p>
      <w:pPr>
        <w:pStyle w:val="BodyText"/>
      </w:pPr>
      <w:r>
        <w:t xml:space="preserve">• Ларингиты и ларинготрахеиты, приводящие к развитию у детей ложного крупа</w:t>
      </w:r>
    </w:p>
    <w:p>
      <w:pPr>
        <w:pStyle w:val="BodyText"/>
      </w:pPr>
      <w:r>
        <w:t xml:space="preserve">• Корь может активизировать течение ту беркулеза</w:t>
      </w:r>
    </w:p>
    <w:p>
      <w:pPr>
        <w:pStyle w:val="BodyText"/>
      </w:pPr>
      <w:r>
        <w:t xml:space="preserve">• Отит</w:t>
      </w:r>
    </w:p>
    <w:p>
      <w:pPr>
        <w:pStyle w:val="BodyText"/>
      </w:pPr>
      <w:r>
        <w:t xml:space="preserve">• Корь у беременных женщин ведет к потере плода.</w:t>
      </w:r>
    </w:p>
    <w:p>
      <w:pPr>
        <w:pStyle w:val="BodyText"/>
      </w:pPr>
      <w:r>
        <w:t xml:space="preserve">• 1 ребенок из 300 получает осложнение кори в виде энцефалопатии.</w:t>
      </w:r>
    </w:p>
    <w:p>
      <w:pPr>
        <w:pStyle w:val="BodyText"/>
      </w:pPr>
      <w:r>
        <w:t xml:space="preserve">Особенно тяжело корь протекает у часто болеющих, ослабленных детей.</w:t>
      </w:r>
    </w:p>
    <w:p>
      <w:pPr>
        <w:pStyle w:val="BodyText"/>
      </w:pPr>
      <w:r>
        <w:t xml:space="preserve">Профилактика кори</w:t>
      </w:r>
    </w:p>
    <w:p>
      <w:pPr>
        <w:pStyle w:val="BodyText"/>
      </w:pPr>
      <w:r>
        <w:t xml:space="preserve">Специфического лечения при кори нет, поэтому необходимо своевременно принять меры профилактики данного заболевания. Главным и наиболее эффективным средством профилактики кори является вакцинопрофилактика.</w:t>
      </w:r>
    </w:p>
    <w:p>
      <w:pPr>
        <w:pStyle w:val="BodyText"/>
      </w:pPr>
      <w:r>
        <w:t xml:space="preserve">В Российской Федерации применяются вакцины, зарегистрированные на территории страны, которые по своим характеристикам соответствуют всем требованиям ВОЗ.</w:t>
      </w:r>
    </w:p>
    <w:p>
      <w:pPr>
        <w:pStyle w:val="BodyText"/>
      </w:pPr>
      <w:r>
        <w:t xml:space="preserve">Вакцинация проводится в плановом порядке, в соответствии с Национальным календарем профилактических прививок, который регламентирует сроки введения препаратов и предусматривает плановую вакцинацию до 55 лет.</w:t>
      </w:r>
    </w:p>
    <w:p>
      <w:pPr>
        <w:pStyle w:val="BodyText"/>
      </w:pPr>
      <w:r>
        <w:t xml:space="preserve">Прививка делается детям в возрасте 1 года и в 6 лет. Если прививка не была проведена вовремя или если нет информации о прививках, то она проводится взрослым так же в 2 этапа с интервалом в 3 месяца. После двукратного введения вакцины иммунитет формируется в 95% случаев.</w:t>
      </w:r>
    </w:p>
    <w:p>
      <w:pPr>
        <w:pStyle w:val="BodyText"/>
      </w:pPr>
      <w:r>
        <w:t xml:space="preserve">Аллергические заболевания не являются противопоказанием к вакцинации. Корь у аллергиков может протекать в тяжелой форме.</w:t>
      </w:r>
    </w:p>
    <w:p>
      <w:pPr>
        <w:pStyle w:val="BodyText"/>
      </w:pPr>
      <w:r>
        <w:t xml:space="preserve">Если по каким-либо причинам Вы не привили своего ребенка против кори, сделайтe это без промедления, ведь корь совсем не безобидная инфекция.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http://bogorodskoe.mos.ru/social_sphere/public_health/detail/8563343.html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8563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8563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2024-03-26T17:02:58Z</dcterms:created>
  <dcterms:modified xsi:type="dcterms:W3CDTF">2024-03-26T17:02:58Z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