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ccc92febce4becc10b97f429b822ed2737fe28"/>
    <w:p>
      <w:pPr>
        <w:pStyle w:val="Heading3"/>
      </w:pPr>
      <w:r>
        <w:t xml:space="preserve">Противоэпизоотические мероприятия по профилактике бешенства</w:t>
      </w:r>
    </w:p>
    <w:p>
      <w:pPr>
        <w:pStyle w:val="FirstParagraph"/>
      </w:pPr>
      <w:r>
        <w:t xml:space="preserve">16.06.2023</w:t>
      </w:r>
    </w:p>
    <w:p>
      <w:pPr>
        <w:pStyle w:val="BodyText"/>
      </w:pPr>
      <w:r>
        <w:t xml:space="preserve">Государственная ветеринарная служба проводит противоэпизоотические мероприятия по профилактике бешенства на территории Восточного административного округа города Москвы в 2023 году.</w:t>
      </w:r>
    </w:p>
    <w:p>
      <w:pPr>
        <w:pStyle w:val="BodyText"/>
      </w:pPr>
      <w:r>
        <w:rPr>
          <w:bCs/>
          <w:b/>
        </w:rPr>
        <w:t xml:space="preserve">12.07.2023 г. и 13.07.2023 г. с 16:00 до 20:00</w:t>
      </w:r>
      <w:r>
        <w:t xml:space="preserve"> </w:t>
      </w:r>
      <w:r>
        <w:t xml:space="preserve">будут проведены прививочные пункты по адресу:</w:t>
      </w:r>
    </w:p>
    <w:p>
      <w:pPr>
        <w:pStyle w:val="BodyText"/>
      </w:pPr>
      <w:r>
        <w:t xml:space="preserve">- Погонный проезд, д.11 (выгульная площадка).</w:t>
      </w:r>
    </w:p>
    <w:p>
      <w:pPr>
        <w:pStyle w:val="BodyText"/>
      </w:pPr>
      <w:r>
        <w:drawing>
          <wp:inline>
            <wp:extent cx="5334000" cy="34275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854/iuenwdfb2ipepudbrphty2m1f1huuoae/obyavlenie-Pogonnyy-proezd-vygul-12.07.2023-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30770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59/8zjbdg8mpw2rzdjzbdpix7je99rtskx9/obyavlenie-Pogonnyy-proezd-vygul-13.07.2023-_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7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http://bogorodskoe.mos.ru/the-state-veterinary-service/detail/11655085.html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the-state-veterinary-service/detail/11655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the-state-veterinary-service/detail/11655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2024-08-05T04:41:27Z</dcterms:created>
  <dcterms:modified xsi:type="dcterms:W3CDTF">2024-08-05T04:41:27Z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