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8069584a75d99e2bc9d3ede45c2010fc0a80b2"/>
    <w:p>
      <w:pPr>
        <w:pStyle w:val="Heading3"/>
      </w:pPr>
      <w:r>
        <w:t xml:space="preserve">Извещение о проведении открытого аукциона на право заключения договора на осуществление торговой деятельности в сезонном НТО «Тележка» со специализацией «Мороженое», «Горячие напитки, выпечка»</w:t>
      </w:r>
    </w:p>
    <w:p>
      <w:pPr>
        <w:pStyle w:val="FirstParagraph"/>
      </w:pPr>
      <w:r>
        <w:t xml:space="preserve">21.04.2017</w:t>
      </w:r>
    </w:p>
    <w:p>
      <w:pPr>
        <w:pStyle w:val="BodyText"/>
      </w:pPr>
      <w:r>
        <w:t xml:space="preserve">Префектура ВАО информирует о проведении открытого аукциона на право заключения договора на осуществление торговой деятельности в сезонном нестационарном торговом объекте «Тележка» со специализацией «Мороженое», «Горячие напитки, выпечка» по следующим адресам:</w:t>
      </w:r>
    </w:p>
    <w:p>
      <w:pPr>
        <w:pStyle w:val="BodyText"/>
      </w:pPr>
      <w:r>
        <w:t xml:space="preserve">1. г. Москва, бульвар Маршала Рокоссовского, напротив дома 21/21 </w:t>
      </w:r>
    </w:p>
    <w:p>
      <w:pPr>
        <w:pStyle w:val="BodyText"/>
      </w:pPr>
      <w:hyperlink r:id="rId20">
        <w:r>
          <w:rPr>
            <w:rStyle w:val="Hyperlink"/>
          </w:rPr>
          <w:t xml:space="preserve">(распоряжение и документация)</w:t>
        </w:r>
      </w:hyperlink>
    </w:p>
    <w:p>
      <w:pPr>
        <w:pStyle w:val="BodyText"/>
      </w:pPr>
      <w:r>
        <w:t xml:space="preserve">2. г. Москва, Мартеновская ул., вл. 25 </w:t>
      </w:r>
    </w:p>
    <w:p>
      <w:pPr>
        <w:pStyle w:val="BodyText"/>
      </w:pPr>
      <w:hyperlink r:id="rId21">
        <w:r>
          <w:rPr>
            <w:rStyle w:val="Hyperlink"/>
          </w:rPr>
          <w:t xml:space="preserve">(распоряжение и документация) 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3. г. Москва, Зеленый просп., вл. 24 - сквер </w:t>
      </w:r>
    </w:p>
    <w:p>
      <w:pPr>
        <w:pStyle w:val="BodyText"/>
      </w:pPr>
      <w:hyperlink r:id="rId22">
        <w:r>
          <w:rPr>
            <w:rStyle w:val="Hyperlink"/>
          </w:rPr>
          <w:t xml:space="preserve">(распоряжение и документация) 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4. г. Москва, Уральская ул., вл. 7 </w:t>
      </w:r>
    </w:p>
    <w:p>
      <w:pPr>
        <w:pStyle w:val="BodyText"/>
      </w:pPr>
      <w:hyperlink r:id="rId23">
        <w:r>
          <w:rPr>
            <w:rStyle w:val="Hyperlink"/>
          </w:rPr>
          <w:t xml:space="preserve">(распоряжение и документация)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http://bogorodskoe.mos.ru/trade-and-services/inform/detail/5714113.html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presscenter/Photo_2017_1/&#1047;&#1077;&#1083;&#1077;&#1085;&#1099;&#1081;%20&#1087;&#1088;-&#1090;,,%2024%20(&#1056;&#1072;&#1089;&#1087;&#1086;&#1088;&#1103;&#1078;&#1077;&#1085;&#1080;&#1077;).pdf" TargetMode="External" /><Relationship Type="http://schemas.openxmlformats.org/officeDocument/2006/relationships/hyperlink" Id="rId21" Target="/presscenter/Photo_2017_1/&#1052;&#1072;&#1088;&#1090;&#1077;&#1085;&#1086;&#1074;&#1089;&#1082;&#1072;&#1103;%20&#1091;&#1083;.,%2025%20(&#1056;&#1072;&#1089;&#1087;&#1086;&#1088;&#1103;&#1078;&#1077;&#1085;&#1080;&#1077;).pdf" TargetMode="External" /><Relationship Type="http://schemas.openxmlformats.org/officeDocument/2006/relationships/hyperlink" Id="rId20" Target="/presscenter/Photo_2017_1/&#1052;&#1072;&#1088;&#1096;&#1072;&#1083;&#1072;%20&#1056;&#1086;&#1082;&#1086;&#1089;&#1089;&#1086;&#1074;&#1089;&#1082;&#1086;&#1075;&#1086;,%2031%20(&#1056;&#1072;&#1089;&#1087;&#1086;&#1088;&#1103;&#1078;&#1077;&#1085;&#1080;&#1077;)(1).pdf" TargetMode="External" /><Relationship Type="http://schemas.openxmlformats.org/officeDocument/2006/relationships/hyperlink" Id="rId23" Target="/presscenter/Photo_2017_1/&#1059;&#1088;&#1072;&#1083;&#1100;&#1089;&#1082;&#1072;&#1103;%20&#1091;&#1083;.,%207%20(&#1056;&#1072;&#1089;&#1087;&#1086;&#1088;&#1103;&#1078;&#1077;&#1085;&#1080;&#1077;).pdf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rade-and-services/inform/detail/57141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presscenter/Photo_2017_1/&#1047;&#1077;&#1083;&#1077;&#1085;&#1099;&#1081;%20&#1087;&#1088;-&#1090;,,%2024%20(&#1056;&#1072;&#1089;&#1087;&#1086;&#1088;&#1103;&#1078;&#1077;&#1085;&#1080;&#1077;).pdf" TargetMode="External" /><Relationship Type="http://schemas.openxmlformats.org/officeDocument/2006/relationships/hyperlink" Id="rId21" Target="/presscenter/Photo_2017_1/&#1052;&#1072;&#1088;&#1090;&#1077;&#1085;&#1086;&#1074;&#1089;&#1082;&#1072;&#1103;%20&#1091;&#1083;.,%2025%20(&#1056;&#1072;&#1089;&#1087;&#1086;&#1088;&#1103;&#1078;&#1077;&#1085;&#1080;&#1077;).pdf" TargetMode="External" /><Relationship Type="http://schemas.openxmlformats.org/officeDocument/2006/relationships/hyperlink" Id="rId20" Target="/presscenter/Photo_2017_1/&#1052;&#1072;&#1088;&#1096;&#1072;&#1083;&#1072;%20&#1056;&#1086;&#1082;&#1086;&#1089;&#1089;&#1086;&#1074;&#1089;&#1082;&#1086;&#1075;&#1086;,%2031%20(&#1056;&#1072;&#1089;&#1087;&#1086;&#1088;&#1103;&#1078;&#1077;&#1085;&#1080;&#1077;)(1).pdf" TargetMode="External" /><Relationship Type="http://schemas.openxmlformats.org/officeDocument/2006/relationships/hyperlink" Id="rId23" Target="/presscenter/Photo_2017_1/&#1059;&#1088;&#1072;&#1083;&#1100;&#1089;&#1082;&#1072;&#1103;%20&#1091;&#1083;.,%207%20(&#1056;&#1072;&#1089;&#1087;&#1086;&#1088;&#1103;&#1078;&#1077;&#1085;&#1080;&#1077;).pdf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rade-and-services/inform/detail/57141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2023-08-22T21:55:02Z</dcterms:created>
  <dcterms:modified xsi:type="dcterms:W3CDTF">2023-08-22T21:55:02Z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